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C9EB" w14:textId="77777777" w:rsidR="002647B1" w:rsidRPr="00172423" w:rsidRDefault="002647B1" w:rsidP="00983C2A">
      <w:pPr>
        <w:pBdr>
          <w:top w:val="single" w:sz="4" w:space="1" w:color="auto"/>
          <w:left w:val="single" w:sz="4" w:space="4" w:color="auto"/>
          <w:bottom w:val="single" w:sz="4" w:space="1" w:color="auto"/>
          <w:right w:val="single" w:sz="4" w:space="4" w:color="auto"/>
        </w:pBdr>
        <w:shd w:val="clear" w:color="auto" w:fill="D6E3BC"/>
        <w:jc w:val="center"/>
        <w:rPr>
          <w:b/>
          <w:sz w:val="24"/>
          <w:szCs w:val="24"/>
        </w:rPr>
      </w:pPr>
      <w:r w:rsidRPr="00172423">
        <w:rPr>
          <w:b/>
          <w:sz w:val="24"/>
          <w:szCs w:val="24"/>
        </w:rPr>
        <w:t xml:space="preserve">POSITION </w:t>
      </w:r>
      <w:r w:rsidR="00053CD4">
        <w:rPr>
          <w:b/>
          <w:sz w:val="24"/>
          <w:szCs w:val="24"/>
        </w:rPr>
        <w:t>OUTCOME STATEMENT</w:t>
      </w:r>
      <w:r w:rsidR="00D63461">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9"/>
        <w:gridCol w:w="2513"/>
        <w:gridCol w:w="1995"/>
      </w:tblGrid>
      <w:tr w:rsidR="005A661D" w:rsidRPr="00F57F61" w14:paraId="7DD67FC9" w14:textId="77777777" w:rsidTr="007756EF">
        <w:trPr>
          <w:trHeight w:val="20"/>
        </w:trPr>
        <w:tc>
          <w:tcPr>
            <w:tcW w:w="2310" w:type="dxa"/>
            <w:shd w:val="clear" w:color="auto" w:fill="D6E3BC"/>
          </w:tcPr>
          <w:p w14:paraId="2FD70FEB" w14:textId="77777777" w:rsidR="00D26832" w:rsidRPr="00D26832" w:rsidRDefault="00D26832" w:rsidP="00172423">
            <w:pPr>
              <w:rPr>
                <w:b/>
                <w:sz w:val="20"/>
                <w:szCs w:val="20"/>
              </w:rPr>
            </w:pPr>
            <w:r w:rsidRPr="005F28FA">
              <w:rPr>
                <w:b/>
                <w:sz w:val="20"/>
                <w:szCs w:val="20"/>
              </w:rPr>
              <w:t>POSITION TITLE:</w:t>
            </w:r>
          </w:p>
        </w:tc>
        <w:tc>
          <w:tcPr>
            <w:tcW w:w="2310" w:type="dxa"/>
            <w:shd w:val="clear" w:color="auto" w:fill="auto"/>
          </w:tcPr>
          <w:p w14:paraId="688A7226" w14:textId="77777777" w:rsidR="00D26832" w:rsidRPr="00D26832" w:rsidRDefault="005A661D" w:rsidP="008E2AE9">
            <w:pPr>
              <w:rPr>
                <w:sz w:val="20"/>
                <w:szCs w:val="20"/>
              </w:rPr>
            </w:pPr>
            <w:r>
              <w:rPr>
                <w:sz w:val="20"/>
                <w:szCs w:val="20"/>
              </w:rPr>
              <w:t>Sen</w:t>
            </w:r>
            <w:r w:rsidR="00D03830">
              <w:rPr>
                <w:sz w:val="20"/>
                <w:szCs w:val="20"/>
              </w:rPr>
              <w:t>i</w:t>
            </w:r>
            <w:r>
              <w:rPr>
                <w:sz w:val="20"/>
                <w:szCs w:val="20"/>
              </w:rPr>
              <w:t xml:space="preserve">or </w:t>
            </w:r>
            <w:r w:rsidR="00792E5C">
              <w:rPr>
                <w:sz w:val="20"/>
                <w:szCs w:val="20"/>
              </w:rPr>
              <w:t>Manager Corporate Services</w:t>
            </w:r>
            <w:r>
              <w:rPr>
                <w:sz w:val="20"/>
                <w:szCs w:val="20"/>
              </w:rPr>
              <w:t xml:space="preserve"> &amp; Finance</w:t>
            </w:r>
          </w:p>
        </w:tc>
        <w:tc>
          <w:tcPr>
            <w:tcW w:w="2576" w:type="dxa"/>
            <w:shd w:val="clear" w:color="auto" w:fill="D6E3BC"/>
          </w:tcPr>
          <w:p w14:paraId="224A1C75" w14:textId="77777777" w:rsidR="00D26832" w:rsidRPr="00D26832" w:rsidRDefault="00D26832" w:rsidP="00172423">
            <w:pPr>
              <w:rPr>
                <w:b/>
                <w:sz w:val="20"/>
                <w:szCs w:val="20"/>
              </w:rPr>
            </w:pPr>
            <w:r w:rsidRPr="005F28FA">
              <w:rPr>
                <w:b/>
                <w:sz w:val="20"/>
                <w:szCs w:val="20"/>
              </w:rPr>
              <w:t>HOURS/WORK PATTERN:</w:t>
            </w:r>
          </w:p>
        </w:tc>
        <w:tc>
          <w:tcPr>
            <w:tcW w:w="2046" w:type="dxa"/>
            <w:shd w:val="clear" w:color="auto" w:fill="auto"/>
          </w:tcPr>
          <w:p w14:paraId="103289A0" w14:textId="77777777" w:rsidR="00D26832" w:rsidRPr="00D26832" w:rsidRDefault="00D26832" w:rsidP="00172423">
            <w:pPr>
              <w:rPr>
                <w:sz w:val="20"/>
                <w:szCs w:val="20"/>
              </w:rPr>
            </w:pPr>
            <w:r w:rsidRPr="005F28FA">
              <w:rPr>
                <w:sz w:val="20"/>
                <w:szCs w:val="20"/>
              </w:rPr>
              <w:t>Full time (76 hours)</w:t>
            </w:r>
          </w:p>
        </w:tc>
      </w:tr>
      <w:tr w:rsidR="005A661D" w:rsidRPr="00F57F61" w14:paraId="249FC584" w14:textId="77777777" w:rsidTr="007756EF">
        <w:trPr>
          <w:trHeight w:val="20"/>
        </w:trPr>
        <w:tc>
          <w:tcPr>
            <w:tcW w:w="2310" w:type="dxa"/>
            <w:shd w:val="clear" w:color="auto" w:fill="D6E3BC"/>
          </w:tcPr>
          <w:p w14:paraId="28F138DC" w14:textId="77777777" w:rsidR="00D26832" w:rsidRPr="00D26832" w:rsidRDefault="00D26832" w:rsidP="00172423">
            <w:pPr>
              <w:rPr>
                <w:b/>
                <w:sz w:val="20"/>
                <w:szCs w:val="20"/>
              </w:rPr>
            </w:pPr>
            <w:r w:rsidRPr="005F28FA">
              <w:rPr>
                <w:b/>
                <w:sz w:val="20"/>
                <w:szCs w:val="20"/>
              </w:rPr>
              <w:t>WORK STREAM:</w:t>
            </w:r>
          </w:p>
        </w:tc>
        <w:tc>
          <w:tcPr>
            <w:tcW w:w="2310" w:type="dxa"/>
            <w:shd w:val="clear" w:color="auto" w:fill="auto"/>
          </w:tcPr>
          <w:p w14:paraId="491F06B2" w14:textId="77777777" w:rsidR="00D26832" w:rsidRPr="00D26832" w:rsidRDefault="00E5040B" w:rsidP="00172423">
            <w:pPr>
              <w:rPr>
                <w:sz w:val="20"/>
                <w:szCs w:val="20"/>
              </w:rPr>
            </w:pPr>
            <w:r>
              <w:rPr>
                <w:sz w:val="20"/>
                <w:szCs w:val="20"/>
              </w:rPr>
              <w:t xml:space="preserve">Corporate &amp; </w:t>
            </w:r>
            <w:r w:rsidR="00792E5C">
              <w:rPr>
                <w:sz w:val="20"/>
                <w:szCs w:val="20"/>
              </w:rPr>
              <w:t>Governance</w:t>
            </w:r>
          </w:p>
        </w:tc>
        <w:tc>
          <w:tcPr>
            <w:tcW w:w="2576" w:type="dxa"/>
            <w:shd w:val="clear" w:color="auto" w:fill="D6E3BC"/>
          </w:tcPr>
          <w:p w14:paraId="4650AC09" w14:textId="77777777" w:rsidR="00D26832" w:rsidRPr="00D26832" w:rsidRDefault="00D26832" w:rsidP="00172423">
            <w:pPr>
              <w:rPr>
                <w:b/>
                <w:sz w:val="20"/>
                <w:szCs w:val="20"/>
              </w:rPr>
            </w:pPr>
            <w:r w:rsidRPr="005F28FA">
              <w:rPr>
                <w:b/>
                <w:sz w:val="20"/>
                <w:szCs w:val="20"/>
              </w:rPr>
              <w:t>CONTRACT STATUS:</w:t>
            </w:r>
          </w:p>
        </w:tc>
        <w:tc>
          <w:tcPr>
            <w:tcW w:w="2046" w:type="dxa"/>
            <w:shd w:val="clear" w:color="auto" w:fill="auto"/>
          </w:tcPr>
          <w:p w14:paraId="1FE4B927" w14:textId="35E767F6" w:rsidR="00D26832" w:rsidRPr="00D26832" w:rsidRDefault="00D26832" w:rsidP="00172423">
            <w:pPr>
              <w:rPr>
                <w:sz w:val="20"/>
                <w:szCs w:val="20"/>
              </w:rPr>
            </w:pPr>
            <w:r w:rsidRPr="005F28FA">
              <w:rPr>
                <w:sz w:val="20"/>
                <w:szCs w:val="20"/>
              </w:rPr>
              <w:t>Contracted</w:t>
            </w:r>
            <w:r w:rsidR="00CA20AF">
              <w:rPr>
                <w:sz w:val="20"/>
                <w:szCs w:val="20"/>
              </w:rPr>
              <w:t xml:space="preserve"> Fixed Term until 30th June 202</w:t>
            </w:r>
            <w:r w:rsidR="00AA308F">
              <w:rPr>
                <w:sz w:val="20"/>
                <w:szCs w:val="20"/>
              </w:rPr>
              <w:t>4</w:t>
            </w:r>
          </w:p>
        </w:tc>
      </w:tr>
      <w:tr w:rsidR="005A661D" w:rsidRPr="00F57F61" w14:paraId="4DDA568C" w14:textId="77777777" w:rsidTr="007756EF">
        <w:trPr>
          <w:trHeight w:val="20"/>
        </w:trPr>
        <w:tc>
          <w:tcPr>
            <w:tcW w:w="2310" w:type="dxa"/>
            <w:shd w:val="clear" w:color="auto" w:fill="D6E3BC"/>
          </w:tcPr>
          <w:p w14:paraId="20692336" w14:textId="77777777" w:rsidR="00D26832" w:rsidRPr="00D26832" w:rsidRDefault="00D26832" w:rsidP="00172423">
            <w:pPr>
              <w:rPr>
                <w:b/>
                <w:sz w:val="20"/>
                <w:szCs w:val="20"/>
              </w:rPr>
            </w:pPr>
            <w:r w:rsidRPr="005F28FA">
              <w:rPr>
                <w:b/>
                <w:sz w:val="20"/>
                <w:szCs w:val="20"/>
              </w:rPr>
              <w:t>ROLE DESCRIPTION:</w:t>
            </w:r>
          </w:p>
        </w:tc>
        <w:tc>
          <w:tcPr>
            <w:tcW w:w="2310" w:type="dxa"/>
            <w:shd w:val="clear" w:color="auto" w:fill="auto"/>
          </w:tcPr>
          <w:p w14:paraId="7C788250" w14:textId="77777777" w:rsidR="00D26832" w:rsidRPr="00D26832" w:rsidRDefault="00792E5C" w:rsidP="00172423">
            <w:pPr>
              <w:rPr>
                <w:sz w:val="20"/>
                <w:szCs w:val="20"/>
              </w:rPr>
            </w:pPr>
            <w:r>
              <w:rPr>
                <w:sz w:val="20"/>
                <w:szCs w:val="20"/>
              </w:rPr>
              <w:t>Program Manager</w:t>
            </w:r>
          </w:p>
        </w:tc>
        <w:tc>
          <w:tcPr>
            <w:tcW w:w="2576" w:type="dxa"/>
            <w:shd w:val="clear" w:color="auto" w:fill="D6E3BC"/>
          </w:tcPr>
          <w:p w14:paraId="362C4401" w14:textId="77777777" w:rsidR="00D26832" w:rsidRPr="00D26832" w:rsidRDefault="00D26832" w:rsidP="00172423">
            <w:pPr>
              <w:rPr>
                <w:b/>
                <w:sz w:val="20"/>
                <w:szCs w:val="20"/>
              </w:rPr>
            </w:pPr>
            <w:r w:rsidRPr="005F28FA">
              <w:rPr>
                <w:b/>
                <w:sz w:val="20"/>
                <w:szCs w:val="20"/>
              </w:rPr>
              <w:t>LOCATION:</w:t>
            </w:r>
          </w:p>
        </w:tc>
        <w:tc>
          <w:tcPr>
            <w:tcW w:w="2046" w:type="dxa"/>
            <w:shd w:val="clear" w:color="auto" w:fill="auto"/>
          </w:tcPr>
          <w:p w14:paraId="5B39A777" w14:textId="77777777" w:rsidR="00D26832" w:rsidRPr="00D26832" w:rsidRDefault="00D26832" w:rsidP="00172423">
            <w:pPr>
              <w:rPr>
                <w:sz w:val="20"/>
                <w:szCs w:val="20"/>
              </w:rPr>
            </w:pPr>
            <w:r w:rsidRPr="005F28FA">
              <w:rPr>
                <w:sz w:val="20"/>
                <w:szCs w:val="20"/>
              </w:rPr>
              <w:t>Wheatbelt NRM, Northam.</w:t>
            </w:r>
          </w:p>
        </w:tc>
      </w:tr>
      <w:tr w:rsidR="005A661D" w:rsidRPr="00F57F61" w14:paraId="4A1F2703" w14:textId="77777777" w:rsidTr="007756EF">
        <w:trPr>
          <w:trHeight w:val="20"/>
        </w:trPr>
        <w:tc>
          <w:tcPr>
            <w:tcW w:w="2310" w:type="dxa"/>
            <w:shd w:val="clear" w:color="auto" w:fill="D6E3BC"/>
          </w:tcPr>
          <w:p w14:paraId="4C371C4A" w14:textId="77777777" w:rsidR="00D26832" w:rsidRPr="00D26832" w:rsidRDefault="00D26832" w:rsidP="00172423">
            <w:pPr>
              <w:rPr>
                <w:b/>
                <w:sz w:val="20"/>
                <w:szCs w:val="20"/>
              </w:rPr>
            </w:pPr>
            <w:r w:rsidRPr="005F28FA">
              <w:rPr>
                <w:b/>
                <w:sz w:val="20"/>
                <w:szCs w:val="20"/>
              </w:rPr>
              <w:t>REPORTS TO:</w:t>
            </w:r>
          </w:p>
        </w:tc>
        <w:tc>
          <w:tcPr>
            <w:tcW w:w="2310" w:type="dxa"/>
            <w:shd w:val="clear" w:color="auto" w:fill="auto"/>
          </w:tcPr>
          <w:p w14:paraId="79451E24" w14:textId="77777777" w:rsidR="00D26832" w:rsidRPr="00D26832" w:rsidRDefault="00E5040B" w:rsidP="00172423">
            <w:pPr>
              <w:rPr>
                <w:sz w:val="20"/>
                <w:szCs w:val="20"/>
              </w:rPr>
            </w:pPr>
            <w:r>
              <w:rPr>
                <w:sz w:val="20"/>
                <w:szCs w:val="20"/>
              </w:rPr>
              <w:t>Chief Executive Officer</w:t>
            </w:r>
          </w:p>
        </w:tc>
        <w:tc>
          <w:tcPr>
            <w:tcW w:w="2576" w:type="dxa"/>
            <w:shd w:val="clear" w:color="auto" w:fill="D6E3BC"/>
          </w:tcPr>
          <w:p w14:paraId="6BA2546B" w14:textId="77777777" w:rsidR="00D26832" w:rsidRPr="00D26832" w:rsidRDefault="00D26832" w:rsidP="00172423">
            <w:pPr>
              <w:rPr>
                <w:b/>
                <w:sz w:val="20"/>
                <w:szCs w:val="20"/>
              </w:rPr>
            </w:pPr>
            <w:r w:rsidRPr="005F28FA">
              <w:rPr>
                <w:b/>
                <w:sz w:val="20"/>
                <w:szCs w:val="20"/>
              </w:rPr>
              <w:t>Date of Last Review:</w:t>
            </w:r>
          </w:p>
        </w:tc>
        <w:tc>
          <w:tcPr>
            <w:tcW w:w="2046" w:type="dxa"/>
            <w:shd w:val="clear" w:color="auto" w:fill="auto"/>
          </w:tcPr>
          <w:p w14:paraId="4D8D8B20" w14:textId="77777777" w:rsidR="00D26832" w:rsidRPr="00D26832" w:rsidRDefault="00792E5C" w:rsidP="00172423">
            <w:pPr>
              <w:rPr>
                <w:b/>
                <w:sz w:val="20"/>
                <w:szCs w:val="20"/>
              </w:rPr>
            </w:pPr>
            <w:r>
              <w:rPr>
                <w:sz w:val="20"/>
                <w:szCs w:val="20"/>
              </w:rPr>
              <w:t>18 October</w:t>
            </w:r>
            <w:r w:rsidR="00CA20AF">
              <w:rPr>
                <w:sz w:val="20"/>
                <w:szCs w:val="20"/>
              </w:rPr>
              <w:t xml:space="preserve"> 2022</w:t>
            </w:r>
          </w:p>
        </w:tc>
      </w:tr>
    </w:tbl>
    <w:p w14:paraId="28287682" w14:textId="77777777" w:rsidR="00053CD4" w:rsidRPr="00634DDD" w:rsidRDefault="00053CD4" w:rsidP="0017242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55"/>
        <w:gridCol w:w="1090"/>
        <w:gridCol w:w="664"/>
        <w:gridCol w:w="1675"/>
        <w:gridCol w:w="711"/>
        <w:gridCol w:w="1231"/>
        <w:gridCol w:w="885"/>
      </w:tblGrid>
      <w:tr w:rsidR="00634DDD" w:rsidRPr="00F57F61" w14:paraId="7F298F64" w14:textId="77777777" w:rsidTr="00F57F61">
        <w:trPr>
          <w:trHeight w:val="325"/>
        </w:trPr>
        <w:tc>
          <w:tcPr>
            <w:tcW w:w="9242" w:type="dxa"/>
            <w:gridSpan w:val="8"/>
            <w:shd w:val="clear" w:color="auto" w:fill="D6E3BC"/>
          </w:tcPr>
          <w:p w14:paraId="33571997" w14:textId="77777777" w:rsidR="00D26832" w:rsidRPr="000D5B41" w:rsidRDefault="00D26832" w:rsidP="00D26832">
            <w:pPr>
              <w:pStyle w:val="NoSpacing"/>
              <w:jc w:val="center"/>
              <w:rPr>
                <w:b/>
              </w:rPr>
            </w:pPr>
            <w:r w:rsidRPr="000D5B41">
              <w:rPr>
                <w:b/>
              </w:rPr>
              <w:t xml:space="preserve">POSITION OVERVIEW </w:t>
            </w:r>
          </w:p>
          <w:p w14:paraId="2F7D90D2" w14:textId="77777777" w:rsidR="00634DDD" w:rsidRPr="00F57F61" w:rsidRDefault="00D26832" w:rsidP="00D26832">
            <w:pPr>
              <w:jc w:val="center"/>
              <w:rPr>
                <w:b/>
                <w:sz w:val="20"/>
                <w:szCs w:val="20"/>
              </w:rPr>
            </w:pPr>
            <w:r>
              <w:rPr>
                <w:i/>
                <w:sz w:val="20"/>
                <w:szCs w:val="20"/>
              </w:rPr>
              <w:t>S</w:t>
            </w:r>
            <w:r w:rsidRPr="000D5B41">
              <w:rPr>
                <w:i/>
                <w:sz w:val="20"/>
                <w:szCs w:val="20"/>
              </w:rPr>
              <w:t>tate the overall purpose of the role</w:t>
            </w:r>
          </w:p>
        </w:tc>
      </w:tr>
      <w:tr w:rsidR="00634DDD" w:rsidRPr="00F57F61" w14:paraId="5512CD1E" w14:textId="77777777" w:rsidTr="00F57F61">
        <w:tc>
          <w:tcPr>
            <w:tcW w:w="9242" w:type="dxa"/>
            <w:gridSpan w:val="8"/>
            <w:shd w:val="clear" w:color="auto" w:fill="auto"/>
          </w:tcPr>
          <w:p w14:paraId="786EFDFD" w14:textId="77777777" w:rsidR="004B555E" w:rsidRPr="00CA167C" w:rsidRDefault="007A0078" w:rsidP="00792E5C">
            <w:pPr>
              <w:pStyle w:val="ListParagraph"/>
              <w:ind w:left="22"/>
              <w:jc w:val="both"/>
              <w:rPr>
                <w:sz w:val="20"/>
                <w:szCs w:val="20"/>
              </w:rPr>
            </w:pPr>
            <w:r>
              <w:rPr>
                <w:sz w:val="20"/>
                <w:szCs w:val="20"/>
              </w:rPr>
              <w:t>The Manager of Corporate S</w:t>
            </w:r>
            <w:r w:rsidR="00792E5C">
              <w:rPr>
                <w:sz w:val="20"/>
                <w:szCs w:val="20"/>
              </w:rPr>
              <w:t>ervices is a member of the Wheatbelt NRM Senior Management Team and plays a pivotal role in the organisational culture, human resources, internal systems</w:t>
            </w:r>
            <w:r w:rsidR="005A661D">
              <w:rPr>
                <w:sz w:val="20"/>
                <w:szCs w:val="20"/>
              </w:rPr>
              <w:t xml:space="preserve">, </w:t>
            </w:r>
            <w:proofErr w:type="gramStart"/>
            <w:r w:rsidR="005A661D">
              <w:rPr>
                <w:sz w:val="20"/>
                <w:szCs w:val="20"/>
              </w:rPr>
              <w:t>finance</w:t>
            </w:r>
            <w:proofErr w:type="gramEnd"/>
            <w:r w:rsidR="00792E5C">
              <w:rPr>
                <w:sz w:val="20"/>
                <w:szCs w:val="20"/>
              </w:rPr>
              <w:t xml:space="preserve"> and governanc</w:t>
            </w:r>
            <w:r w:rsidR="007D1A1E">
              <w:rPr>
                <w:sz w:val="20"/>
                <w:szCs w:val="20"/>
              </w:rPr>
              <w:t>e functions of our organisation.</w:t>
            </w:r>
          </w:p>
        </w:tc>
      </w:tr>
      <w:tr w:rsidR="004566E6" w:rsidRPr="00F57F61" w14:paraId="251D8043" w14:textId="77777777" w:rsidTr="00F57F61">
        <w:tc>
          <w:tcPr>
            <w:tcW w:w="9242" w:type="dxa"/>
            <w:gridSpan w:val="8"/>
            <w:shd w:val="clear" w:color="auto" w:fill="D6E3BC"/>
          </w:tcPr>
          <w:p w14:paraId="4D53DBA1" w14:textId="77777777" w:rsidR="004566E6" w:rsidRPr="000D5B41" w:rsidRDefault="004566E6" w:rsidP="00D26832">
            <w:pPr>
              <w:pStyle w:val="NoSpacing"/>
              <w:jc w:val="center"/>
              <w:rPr>
                <w:b/>
              </w:rPr>
            </w:pPr>
            <w:r>
              <w:rPr>
                <w:b/>
              </w:rPr>
              <w:t>TECHNICAL/SPECIALIST SKILLS</w:t>
            </w:r>
          </w:p>
        </w:tc>
      </w:tr>
      <w:tr w:rsidR="004566E6" w:rsidRPr="004566E6" w14:paraId="42CC570F" w14:textId="77777777" w:rsidTr="004566E6">
        <w:tc>
          <w:tcPr>
            <w:tcW w:w="9242" w:type="dxa"/>
            <w:gridSpan w:val="8"/>
            <w:shd w:val="clear" w:color="auto" w:fill="auto"/>
          </w:tcPr>
          <w:p w14:paraId="77CE5CD5" w14:textId="77777777" w:rsidR="004566E6" w:rsidRPr="00E5040B" w:rsidRDefault="00E5040B" w:rsidP="00E5040B">
            <w:pPr>
              <w:pStyle w:val="NoSpacing"/>
              <w:rPr>
                <w:sz w:val="20"/>
              </w:rPr>
            </w:pPr>
            <w:r w:rsidRPr="00E5040B">
              <w:rPr>
                <w:sz w:val="20"/>
              </w:rPr>
              <w:t>Financial management, human resource management, procurement</w:t>
            </w:r>
            <w:r>
              <w:rPr>
                <w:sz w:val="20"/>
              </w:rPr>
              <w:t xml:space="preserve">, organisational governance through developing and reviewing policies and procedures </w:t>
            </w:r>
          </w:p>
        </w:tc>
      </w:tr>
      <w:tr w:rsidR="00CF6625" w:rsidRPr="00F57F61" w14:paraId="5D502817" w14:textId="77777777" w:rsidTr="00F57F61">
        <w:tc>
          <w:tcPr>
            <w:tcW w:w="9242" w:type="dxa"/>
            <w:gridSpan w:val="8"/>
            <w:shd w:val="clear" w:color="auto" w:fill="D6E3BC"/>
          </w:tcPr>
          <w:p w14:paraId="3434A1B5" w14:textId="77777777" w:rsidR="00D26832" w:rsidRPr="000D5B41" w:rsidRDefault="00D26832" w:rsidP="00D26832">
            <w:pPr>
              <w:pStyle w:val="NoSpacing"/>
              <w:jc w:val="center"/>
              <w:rPr>
                <w:b/>
              </w:rPr>
            </w:pPr>
            <w:r w:rsidRPr="000D5B41">
              <w:rPr>
                <w:b/>
              </w:rPr>
              <w:t xml:space="preserve">STAFF RESPONSIBILITY </w:t>
            </w:r>
          </w:p>
          <w:p w14:paraId="622C6CA0" w14:textId="77777777" w:rsidR="00CF6625" w:rsidRPr="007D1A1E" w:rsidRDefault="007D1A1E" w:rsidP="00D26832">
            <w:pPr>
              <w:jc w:val="center"/>
              <w:rPr>
                <w:b/>
                <w:i/>
                <w:sz w:val="20"/>
                <w:szCs w:val="20"/>
              </w:rPr>
            </w:pPr>
            <w:r w:rsidRPr="007D1A1E">
              <w:rPr>
                <w:i/>
                <w:sz w:val="20"/>
                <w:szCs w:val="20"/>
              </w:rPr>
              <w:t>Number of staff reporting to the position</w:t>
            </w:r>
          </w:p>
        </w:tc>
      </w:tr>
      <w:tr w:rsidR="004D315C" w:rsidRPr="00F57F61" w14:paraId="4509F91A" w14:textId="77777777" w:rsidTr="00F57F61">
        <w:tc>
          <w:tcPr>
            <w:tcW w:w="4621" w:type="dxa"/>
            <w:gridSpan w:val="4"/>
            <w:shd w:val="clear" w:color="auto" w:fill="auto"/>
          </w:tcPr>
          <w:p w14:paraId="671EDEC2" w14:textId="77777777" w:rsidR="007A0078" w:rsidRDefault="004D315C" w:rsidP="007A0078">
            <w:pPr>
              <w:spacing w:after="0"/>
              <w:rPr>
                <w:b/>
                <w:sz w:val="20"/>
                <w:szCs w:val="20"/>
              </w:rPr>
            </w:pPr>
            <w:r w:rsidRPr="00F57F61">
              <w:rPr>
                <w:b/>
                <w:sz w:val="20"/>
                <w:szCs w:val="20"/>
              </w:rPr>
              <w:t xml:space="preserve">Direct:  </w:t>
            </w:r>
          </w:p>
          <w:p w14:paraId="2654A19A" w14:textId="77777777" w:rsidR="007A0078" w:rsidRPr="007A0078" w:rsidRDefault="007A0078" w:rsidP="007A0078">
            <w:pPr>
              <w:spacing w:after="0"/>
              <w:rPr>
                <w:sz w:val="20"/>
                <w:szCs w:val="20"/>
              </w:rPr>
            </w:pPr>
            <w:r w:rsidRPr="007A0078">
              <w:rPr>
                <w:sz w:val="20"/>
                <w:szCs w:val="20"/>
              </w:rPr>
              <w:t>Manager Finance</w:t>
            </w:r>
          </w:p>
          <w:p w14:paraId="17C864B8" w14:textId="77777777" w:rsidR="007A0078" w:rsidRPr="00F57F61" w:rsidRDefault="007A0078" w:rsidP="007A0078">
            <w:pPr>
              <w:spacing w:after="0"/>
              <w:rPr>
                <w:b/>
                <w:sz w:val="20"/>
                <w:szCs w:val="20"/>
              </w:rPr>
            </w:pPr>
          </w:p>
        </w:tc>
        <w:tc>
          <w:tcPr>
            <w:tcW w:w="4621" w:type="dxa"/>
            <w:gridSpan w:val="4"/>
            <w:shd w:val="clear" w:color="auto" w:fill="auto"/>
          </w:tcPr>
          <w:p w14:paraId="7DCC9D2A" w14:textId="77777777" w:rsidR="004D315C" w:rsidRDefault="007D1A1E" w:rsidP="007D1A1E">
            <w:pPr>
              <w:spacing w:after="0"/>
              <w:rPr>
                <w:b/>
                <w:sz w:val="20"/>
                <w:szCs w:val="20"/>
              </w:rPr>
            </w:pPr>
            <w:r>
              <w:rPr>
                <w:b/>
                <w:sz w:val="20"/>
                <w:szCs w:val="20"/>
              </w:rPr>
              <w:t>Indirect:</w:t>
            </w:r>
          </w:p>
          <w:p w14:paraId="2DB6488C" w14:textId="77777777" w:rsidR="007D1A1E" w:rsidRPr="00F57F61" w:rsidRDefault="007D1A1E" w:rsidP="007D1A1E">
            <w:pPr>
              <w:spacing w:after="0"/>
              <w:rPr>
                <w:b/>
                <w:sz w:val="20"/>
                <w:szCs w:val="20"/>
              </w:rPr>
            </w:pPr>
            <w:r w:rsidRPr="007A0078">
              <w:rPr>
                <w:sz w:val="20"/>
                <w:szCs w:val="20"/>
              </w:rPr>
              <w:t>Finance Support Officer</w:t>
            </w:r>
          </w:p>
        </w:tc>
      </w:tr>
      <w:tr w:rsidR="00CF6625" w:rsidRPr="00F57F61" w14:paraId="0A04F95E" w14:textId="77777777" w:rsidTr="00F57F61">
        <w:tc>
          <w:tcPr>
            <w:tcW w:w="9242" w:type="dxa"/>
            <w:gridSpan w:val="8"/>
            <w:shd w:val="clear" w:color="auto" w:fill="D6E3BC"/>
          </w:tcPr>
          <w:p w14:paraId="2AA636E9" w14:textId="77777777" w:rsidR="00D26832" w:rsidRPr="001342AC" w:rsidRDefault="00D26832" w:rsidP="00D26832">
            <w:pPr>
              <w:pStyle w:val="NoSpacing"/>
              <w:jc w:val="center"/>
              <w:rPr>
                <w:i/>
                <w:sz w:val="20"/>
                <w:szCs w:val="20"/>
              </w:rPr>
            </w:pPr>
            <w:r w:rsidRPr="001342AC">
              <w:rPr>
                <w:b/>
              </w:rPr>
              <w:t xml:space="preserve">BUDGET AUTHORITY </w:t>
            </w:r>
          </w:p>
          <w:p w14:paraId="459541AA" w14:textId="77777777" w:rsidR="00CF6625" w:rsidRPr="00F57F61" w:rsidRDefault="00D26832" w:rsidP="00D26832">
            <w:pPr>
              <w:jc w:val="center"/>
              <w:rPr>
                <w:b/>
                <w:sz w:val="20"/>
                <w:szCs w:val="20"/>
              </w:rPr>
            </w:pPr>
            <w:r w:rsidRPr="001342AC">
              <w:rPr>
                <w:i/>
                <w:sz w:val="20"/>
                <w:szCs w:val="20"/>
              </w:rPr>
              <w:t>Any budgetary responsibilities with amounts and level of authority</w:t>
            </w:r>
          </w:p>
        </w:tc>
      </w:tr>
      <w:tr w:rsidR="00040F48" w:rsidRPr="00F57F61" w14:paraId="5C5C49AA" w14:textId="77777777" w:rsidTr="00F57F61">
        <w:tc>
          <w:tcPr>
            <w:tcW w:w="4621" w:type="dxa"/>
            <w:gridSpan w:val="4"/>
            <w:shd w:val="clear" w:color="auto" w:fill="FFFFFF"/>
          </w:tcPr>
          <w:p w14:paraId="7BDF401F" w14:textId="77777777" w:rsidR="00E5040B" w:rsidRDefault="00040F48" w:rsidP="00040F48">
            <w:pPr>
              <w:rPr>
                <w:b/>
                <w:sz w:val="20"/>
                <w:szCs w:val="20"/>
              </w:rPr>
            </w:pPr>
            <w:r w:rsidRPr="00F57F61">
              <w:rPr>
                <w:b/>
                <w:sz w:val="20"/>
                <w:szCs w:val="20"/>
              </w:rPr>
              <w:t>Amount:</w:t>
            </w:r>
            <w:r w:rsidR="00F54AB9" w:rsidRPr="00F57F61">
              <w:rPr>
                <w:b/>
                <w:sz w:val="20"/>
                <w:szCs w:val="20"/>
              </w:rPr>
              <w:t xml:space="preserve"> </w:t>
            </w:r>
          </w:p>
          <w:p w14:paraId="3EABCF36" w14:textId="77777777" w:rsidR="00040F48" w:rsidRDefault="00E5040B" w:rsidP="00040F48">
            <w:pPr>
              <w:rPr>
                <w:sz w:val="20"/>
                <w:szCs w:val="20"/>
              </w:rPr>
            </w:pPr>
            <w:r>
              <w:rPr>
                <w:sz w:val="20"/>
                <w:szCs w:val="20"/>
              </w:rPr>
              <w:t>Up to the approved program budget per the current operations plan.</w:t>
            </w:r>
          </w:p>
          <w:p w14:paraId="60391E76" w14:textId="26BD5BDF" w:rsidR="00E5040B" w:rsidRPr="00F57F61" w:rsidRDefault="00E5040B" w:rsidP="00040F48">
            <w:pPr>
              <w:rPr>
                <w:sz w:val="20"/>
                <w:szCs w:val="20"/>
              </w:rPr>
            </w:pPr>
          </w:p>
        </w:tc>
        <w:tc>
          <w:tcPr>
            <w:tcW w:w="4621" w:type="dxa"/>
            <w:gridSpan w:val="4"/>
            <w:shd w:val="clear" w:color="auto" w:fill="FFFFFF"/>
          </w:tcPr>
          <w:p w14:paraId="0A527887" w14:textId="77777777" w:rsidR="00E5040B" w:rsidRPr="00F57F61" w:rsidRDefault="00040F48" w:rsidP="00E5040B">
            <w:pPr>
              <w:rPr>
                <w:sz w:val="20"/>
                <w:szCs w:val="20"/>
              </w:rPr>
            </w:pPr>
            <w:r w:rsidRPr="00F57F61">
              <w:rPr>
                <w:b/>
                <w:sz w:val="20"/>
                <w:szCs w:val="20"/>
              </w:rPr>
              <w:t>Level of Authority</w:t>
            </w:r>
            <w:r w:rsidR="00F54AB9" w:rsidRPr="00F57F61">
              <w:rPr>
                <w:b/>
                <w:sz w:val="20"/>
                <w:szCs w:val="20"/>
              </w:rPr>
              <w:t xml:space="preserve">: </w:t>
            </w:r>
          </w:p>
          <w:p w14:paraId="18E6767D" w14:textId="77777777" w:rsidR="00040F48" w:rsidRPr="00F57F61" w:rsidRDefault="00E5040B" w:rsidP="005C240E">
            <w:pPr>
              <w:rPr>
                <w:sz w:val="20"/>
                <w:szCs w:val="20"/>
              </w:rPr>
            </w:pPr>
            <w:r>
              <w:rPr>
                <w:sz w:val="20"/>
                <w:szCs w:val="20"/>
              </w:rPr>
              <w:t>Authority to work with the approved program budget.</w:t>
            </w:r>
          </w:p>
        </w:tc>
      </w:tr>
      <w:tr w:rsidR="00F54AB9" w:rsidRPr="00F57F61" w14:paraId="35539B51" w14:textId="77777777" w:rsidTr="00F57F61">
        <w:tc>
          <w:tcPr>
            <w:tcW w:w="9242" w:type="dxa"/>
            <w:gridSpan w:val="8"/>
            <w:shd w:val="clear" w:color="auto" w:fill="D6E3BC"/>
          </w:tcPr>
          <w:p w14:paraId="5B82D7B2" w14:textId="77777777" w:rsidR="00D26832" w:rsidRPr="001342AC" w:rsidRDefault="00D26832" w:rsidP="00D26832">
            <w:pPr>
              <w:pStyle w:val="NoSpacing"/>
              <w:jc w:val="center"/>
              <w:rPr>
                <w:b/>
              </w:rPr>
            </w:pPr>
            <w:r w:rsidRPr="001342AC">
              <w:rPr>
                <w:b/>
              </w:rPr>
              <w:t>SUPERVISION REQUIRED</w:t>
            </w:r>
          </w:p>
          <w:p w14:paraId="4599B8CE" w14:textId="77777777" w:rsidR="00F54AB9" w:rsidRPr="00F57F61" w:rsidRDefault="00D26832" w:rsidP="00D26832">
            <w:pPr>
              <w:jc w:val="center"/>
              <w:rPr>
                <w:b/>
                <w:sz w:val="20"/>
                <w:szCs w:val="20"/>
              </w:rPr>
            </w:pPr>
            <w:r>
              <w:rPr>
                <w:i/>
                <w:sz w:val="20"/>
                <w:szCs w:val="20"/>
              </w:rPr>
              <w:t>P</w:t>
            </w:r>
            <w:r w:rsidRPr="001342AC">
              <w:rPr>
                <w:i/>
                <w:sz w:val="20"/>
                <w:szCs w:val="20"/>
              </w:rPr>
              <w:t>lease select the relevant section</w:t>
            </w:r>
          </w:p>
        </w:tc>
      </w:tr>
      <w:tr w:rsidR="00492AA1" w:rsidRPr="00F57F61" w14:paraId="05470DE2" w14:textId="77777777" w:rsidTr="00F57F61">
        <w:tc>
          <w:tcPr>
            <w:tcW w:w="3936" w:type="dxa"/>
            <w:gridSpan w:val="3"/>
            <w:shd w:val="clear" w:color="auto" w:fill="FFFFFF"/>
          </w:tcPr>
          <w:p w14:paraId="637A3C27" w14:textId="77777777" w:rsidR="00F54AB9" w:rsidRPr="00F57F61" w:rsidRDefault="00F54AB9" w:rsidP="00D070C7">
            <w:pPr>
              <w:spacing w:after="0" w:line="240" w:lineRule="auto"/>
              <w:jc w:val="both"/>
              <w:rPr>
                <w:b/>
                <w:sz w:val="20"/>
                <w:szCs w:val="20"/>
              </w:rPr>
            </w:pPr>
            <w:r w:rsidRPr="00F57F61">
              <w:rPr>
                <w:b/>
                <w:sz w:val="20"/>
                <w:szCs w:val="20"/>
              </w:rPr>
              <w:t>1. Close Supervision</w:t>
            </w:r>
            <w:r w:rsidR="000939CC">
              <w:rPr>
                <w:b/>
                <w:sz w:val="20"/>
                <w:szCs w:val="20"/>
              </w:rPr>
              <w:t xml:space="preserve"> –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assigned tasks according to procedures/processes and work is checked regularly.</w:t>
            </w:r>
            <w:r w:rsidR="000939CC">
              <w:rPr>
                <w:b/>
                <w:sz w:val="20"/>
                <w:szCs w:val="20"/>
              </w:rPr>
              <w:t xml:space="preserve"> </w:t>
            </w:r>
          </w:p>
        </w:tc>
        <w:tc>
          <w:tcPr>
            <w:tcW w:w="685" w:type="dxa"/>
            <w:shd w:val="clear" w:color="auto" w:fill="FFFFFF"/>
          </w:tcPr>
          <w:p w14:paraId="63629A2E" w14:textId="77777777" w:rsidR="00F54AB9" w:rsidRPr="00F57F61" w:rsidRDefault="00F54AB9" w:rsidP="00F57F61">
            <w:pPr>
              <w:jc w:val="center"/>
              <w:rPr>
                <w:b/>
                <w:sz w:val="20"/>
                <w:szCs w:val="20"/>
              </w:rPr>
            </w:pPr>
          </w:p>
        </w:tc>
        <w:tc>
          <w:tcPr>
            <w:tcW w:w="3709" w:type="dxa"/>
            <w:gridSpan w:val="3"/>
            <w:shd w:val="clear" w:color="auto" w:fill="FFFFFF"/>
          </w:tcPr>
          <w:p w14:paraId="58C1B3C5" w14:textId="77777777" w:rsidR="00F54AB9" w:rsidRPr="00F57F61" w:rsidRDefault="00F54AB9" w:rsidP="00D070C7">
            <w:pPr>
              <w:spacing w:after="0" w:line="240" w:lineRule="auto"/>
              <w:rPr>
                <w:b/>
                <w:sz w:val="20"/>
                <w:szCs w:val="20"/>
              </w:rPr>
            </w:pPr>
            <w:r w:rsidRPr="00F57F61">
              <w:rPr>
                <w:b/>
                <w:sz w:val="20"/>
                <w:szCs w:val="20"/>
              </w:rPr>
              <w:t>3. General Supervision</w:t>
            </w:r>
            <w:r w:rsidR="00C34291">
              <w:rPr>
                <w:b/>
                <w:sz w:val="20"/>
                <w:szCs w:val="20"/>
              </w:rPr>
              <w:t xml:space="preserve"> – </w:t>
            </w:r>
            <w:r w:rsidR="00C34291" w:rsidRPr="00C34291">
              <w:rPr>
                <w:sz w:val="20"/>
                <w:szCs w:val="20"/>
              </w:rPr>
              <w:t xml:space="preserve">where the </w:t>
            </w:r>
            <w:r w:rsidR="00D070C7">
              <w:rPr>
                <w:sz w:val="20"/>
                <w:szCs w:val="20"/>
              </w:rPr>
              <w:t xml:space="preserve">employee operates within </w:t>
            </w:r>
            <w:r w:rsidR="00C34291" w:rsidRPr="00C34291">
              <w:rPr>
                <w:sz w:val="20"/>
                <w:szCs w:val="20"/>
              </w:rPr>
              <w:t>procedures for performance of a variety of duties; or performs complex duties within established policy/procedural guidelines.</w:t>
            </w:r>
          </w:p>
        </w:tc>
        <w:tc>
          <w:tcPr>
            <w:tcW w:w="912" w:type="dxa"/>
            <w:shd w:val="clear" w:color="auto" w:fill="FFFFFF"/>
          </w:tcPr>
          <w:p w14:paraId="1A1A7D56" w14:textId="77777777" w:rsidR="00F54AB9" w:rsidRPr="00F57F61" w:rsidRDefault="00F54AB9" w:rsidP="00F57F61">
            <w:pPr>
              <w:jc w:val="center"/>
              <w:rPr>
                <w:b/>
                <w:sz w:val="20"/>
                <w:szCs w:val="20"/>
              </w:rPr>
            </w:pPr>
          </w:p>
        </w:tc>
      </w:tr>
      <w:tr w:rsidR="00492AA1" w:rsidRPr="00F57F61" w14:paraId="5E7137AA" w14:textId="77777777" w:rsidTr="00F57F61">
        <w:tc>
          <w:tcPr>
            <w:tcW w:w="3936" w:type="dxa"/>
            <w:gridSpan w:val="3"/>
            <w:shd w:val="clear" w:color="auto" w:fill="FFFFFF"/>
          </w:tcPr>
          <w:p w14:paraId="11EC4F13" w14:textId="77777777" w:rsidR="00F54AB9" w:rsidRPr="00F57F61" w:rsidRDefault="0013473C" w:rsidP="00D070C7">
            <w:pPr>
              <w:spacing w:after="0" w:line="240" w:lineRule="auto"/>
              <w:rPr>
                <w:sz w:val="20"/>
                <w:szCs w:val="20"/>
              </w:rPr>
            </w:pPr>
            <w:r>
              <w:rPr>
                <w:b/>
                <w:sz w:val="20"/>
                <w:szCs w:val="20"/>
              </w:rPr>
              <w:t>2. Supervision</w:t>
            </w:r>
            <w:r w:rsidR="000939CC">
              <w:rPr>
                <w:b/>
                <w:sz w:val="20"/>
                <w:szCs w:val="20"/>
              </w:rPr>
              <w:t xml:space="preserve"> -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routine tasks within </w:t>
            </w:r>
            <w:r w:rsidR="000939CC" w:rsidRPr="000939CC">
              <w:rPr>
                <w:sz w:val="20"/>
                <w:szCs w:val="20"/>
              </w:rPr>
              <w:lastRenderedPageBreak/>
              <w:t>established procedures/processes or by referral to a manager.</w:t>
            </w:r>
          </w:p>
        </w:tc>
        <w:tc>
          <w:tcPr>
            <w:tcW w:w="685" w:type="dxa"/>
            <w:shd w:val="clear" w:color="auto" w:fill="FFFFFF"/>
          </w:tcPr>
          <w:p w14:paraId="31A259AE" w14:textId="77777777" w:rsidR="00F54AB9" w:rsidRPr="00F57F61" w:rsidRDefault="00F54AB9" w:rsidP="00F57F61">
            <w:pPr>
              <w:jc w:val="center"/>
              <w:rPr>
                <w:b/>
                <w:sz w:val="20"/>
                <w:szCs w:val="20"/>
              </w:rPr>
            </w:pPr>
          </w:p>
        </w:tc>
        <w:tc>
          <w:tcPr>
            <w:tcW w:w="3709" w:type="dxa"/>
            <w:gridSpan w:val="3"/>
            <w:shd w:val="clear" w:color="auto" w:fill="FFFFFF"/>
          </w:tcPr>
          <w:p w14:paraId="3C573084" w14:textId="77777777" w:rsidR="00F54AB9" w:rsidRPr="00F57F61" w:rsidRDefault="00F54AB9" w:rsidP="00D070C7">
            <w:pPr>
              <w:spacing w:after="0" w:line="240" w:lineRule="auto"/>
              <w:rPr>
                <w:b/>
                <w:sz w:val="20"/>
                <w:szCs w:val="20"/>
              </w:rPr>
            </w:pPr>
            <w:r w:rsidRPr="00F57F61">
              <w:rPr>
                <w:b/>
                <w:sz w:val="20"/>
                <w:szCs w:val="20"/>
              </w:rPr>
              <w:t>4. Direction</w:t>
            </w:r>
            <w:r w:rsidR="00C34291">
              <w:rPr>
                <w:b/>
                <w:sz w:val="20"/>
                <w:szCs w:val="20"/>
              </w:rPr>
              <w:t xml:space="preserve"> – </w:t>
            </w:r>
            <w:r w:rsidR="00C34291" w:rsidRPr="00C34291">
              <w:rPr>
                <w:sz w:val="20"/>
                <w:szCs w:val="20"/>
              </w:rPr>
              <w:t xml:space="preserve">where the </w:t>
            </w:r>
            <w:r w:rsidR="00D070C7">
              <w:rPr>
                <w:sz w:val="20"/>
                <w:szCs w:val="20"/>
              </w:rPr>
              <w:t>employee</w:t>
            </w:r>
            <w:r w:rsidR="00C34291" w:rsidRPr="00C34291">
              <w:rPr>
                <w:sz w:val="20"/>
                <w:szCs w:val="20"/>
              </w:rPr>
              <w:t xml:space="preserve"> establishes the procedures for achie</w:t>
            </w:r>
            <w:r w:rsidR="00D070C7">
              <w:rPr>
                <w:sz w:val="20"/>
                <w:szCs w:val="20"/>
              </w:rPr>
              <w:t xml:space="preserve">ving </w:t>
            </w:r>
            <w:r w:rsidR="00D070C7">
              <w:rPr>
                <w:sz w:val="20"/>
                <w:szCs w:val="20"/>
              </w:rPr>
              <w:lastRenderedPageBreak/>
              <w:t xml:space="preserve">goals and objectives in a </w:t>
            </w:r>
            <w:r w:rsidR="00C34291" w:rsidRPr="00C34291">
              <w:rPr>
                <w:sz w:val="20"/>
                <w:szCs w:val="20"/>
              </w:rPr>
              <w:t>broad area of work.  Only the final results of work done would be typically reviewed.</w:t>
            </w:r>
          </w:p>
        </w:tc>
        <w:tc>
          <w:tcPr>
            <w:tcW w:w="912" w:type="dxa"/>
            <w:shd w:val="clear" w:color="auto" w:fill="FFFFFF"/>
          </w:tcPr>
          <w:p w14:paraId="77ED1CA7" w14:textId="77777777" w:rsidR="00F54AB9" w:rsidRPr="00F57F61" w:rsidRDefault="00E5040B" w:rsidP="00F57F61">
            <w:pPr>
              <w:jc w:val="center"/>
              <w:rPr>
                <w:b/>
                <w:sz w:val="20"/>
                <w:szCs w:val="20"/>
              </w:rPr>
            </w:pPr>
            <w:r>
              <w:rPr>
                <w:b/>
                <w:sz w:val="20"/>
                <w:szCs w:val="20"/>
              </w:rPr>
              <w:lastRenderedPageBreak/>
              <w:t>x</w:t>
            </w:r>
          </w:p>
        </w:tc>
      </w:tr>
      <w:tr w:rsidR="0026024E" w:rsidRPr="00F57F61" w14:paraId="2518B7A7" w14:textId="77777777" w:rsidTr="00F57F61">
        <w:tc>
          <w:tcPr>
            <w:tcW w:w="9242" w:type="dxa"/>
            <w:gridSpan w:val="8"/>
            <w:shd w:val="clear" w:color="auto" w:fill="D6E3BC"/>
          </w:tcPr>
          <w:p w14:paraId="38715E7B" w14:textId="77777777" w:rsidR="00D26832" w:rsidRDefault="00D26832" w:rsidP="00D26832">
            <w:pPr>
              <w:jc w:val="center"/>
              <w:rPr>
                <w:b/>
                <w:sz w:val="20"/>
                <w:szCs w:val="20"/>
              </w:rPr>
            </w:pPr>
            <w:r w:rsidRPr="00F57F61">
              <w:rPr>
                <w:b/>
                <w:sz w:val="20"/>
                <w:szCs w:val="20"/>
              </w:rPr>
              <w:t>KEY RESULTS AREAS</w:t>
            </w:r>
          </w:p>
          <w:p w14:paraId="704279D6" w14:textId="77777777" w:rsidR="00D26832" w:rsidRPr="00F57F61" w:rsidRDefault="00D26832" w:rsidP="00D26832">
            <w:pPr>
              <w:spacing w:after="0" w:line="240" w:lineRule="auto"/>
              <w:jc w:val="center"/>
              <w:rPr>
                <w:sz w:val="20"/>
                <w:szCs w:val="20"/>
              </w:rPr>
            </w:pPr>
            <w:r w:rsidRPr="00F57F61">
              <w:rPr>
                <w:sz w:val="20"/>
                <w:szCs w:val="20"/>
              </w:rPr>
              <w:t xml:space="preserve">The following are the Key Result Areas for this </w:t>
            </w:r>
            <w:r>
              <w:rPr>
                <w:sz w:val="20"/>
                <w:szCs w:val="20"/>
              </w:rPr>
              <w:t>position,</w:t>
            </w:r>
            <w:r w:rsidRPr="00F57F61">
              <w:rPr>
                <w:sz w:val="20"/>
                <w:szCs w:val="20"/>
              </w:rPr>
              <w:t xml:space="preserve"> carried out under the supervision of </w:t>
            </w:r>
            <w:r w:rsidR="00E5040B">
              <w:rPr>
                <w:sz w:val="20"/>
                <w:szCs w:val="20"/>
              </w:rPr>
              <w:t>The Chief Executive Officer</w:t>
            </w:r>
            <w:r>
              <w:rPr>
                <w:sz w:val="20"/>
                <w:szCs w:val="20"/>
              </w:rPr>
              <w:t>,</w:t>
            </w:r>
            <w:r w:rsidRPr="00F57F61">
              <w:rPr>
                <w:sz w:val="20"/>
                <w:szCs w:val="20"/>
              </w:rPr>
              <w:t xml:space="preserve"> in an accurate, timely and professional manner</w:t>
            </w:r>
            <w:r>
              <w:rPr>
                <w:sz w:val="20"/>
                <w:szCs w:val="20"/>
              </w:rPr>
              <w:t>.</w:t>
            </w:r>
          </w:p>
          <w:p w14:paraId="4148E8D3" w14:textId="77777777" w:rsidR="0026024E" w:rsidRPr="005C240E" w:rsidRDefault="00D26832" w:rsidP="00F57F61">
            <w:pPr>
              <w:jc w:val="center"/>
              <w:rPr>
                <w:sz w:val="20"/>
                <w:szCs w:val="20"/>
              </w:rPr>
            </w:pPr>
            <w:r w:rsidRPr="005C240E">
              <w:rPr>
                <w:sz w:val="20"/>
                <w:szCs w:val="20"/>
              </w:rPr>
              <w:t>These Key Result Areas and their outcomes will form the basis of the annual performance and development reviews</w:t>
            </w:r>
            <w:r>
              <w:rPr>
                <w:sz w:val="20"/>
                <w:szCs w:val="20"/>
              </w:rPr>
              <w:t>:</w:t>
            </w:r>
          </w:p>
        </w:tc>
      </w:tr>
      <w:tr w:rsidR="00492AA1" w:rsidRPr="00F57F61" w14:paraId="70B87622" w14:textId="77777777" w:rsidTr="005F28FA">
        <w:tc>
          <w:tcPr>
            <w:tcW w:w="2802" w:type="dxa"/>
            <w:gridSpan w:val="2"/>
            <w:shd w:val="clear" w:color="auto" w:fill="D6E3BC"/>
          </w:tcPr>
          <w:p w14:paraId="404A42B5" w14:textId="77777777" w:rsidR="00991FF1" w:rsidRPr="00F57F61" w:rsidRDefault="00991FF1" w:rsidP="005F28FA">
            <w:pPr>
              <w:spacing w:after="0"/>
              <w:rPr>
                <w:b/>
              </w:rPr>
            </w:pPr>
            <w:r w:rsidRPr="00F57F61">
              <w:rPr>
                <w:b/>
              </w:rPr>
              <w:t>KEY RESULTS AREAS</w:t>
            </w:r>
          </w:p>
        </w:tc>
        <w:tc>
          <w:tcPr>
            <w:tcW w:w="6440" w:type="dxa"/>
            <w:gridSpan w:val="6"/>
            <w:shd w:val="clear" w:color="auto" w:fill="D6E3BC"/>
          </w:tcPr>
          <w:p w14:paraId="7BEDE6B4" w14:textId="77777777" w:rsidR="00991FF1" w:rsidRPr="00F57F61" w:rsidRDefault="00991FF1" w:rsidP="00F57F61">
            <w:pPr>
              <w:spacing w:after="0"/>
              <w:jc w:val="center"/>
              <w:rPr>
                <w:b/>
              </w:rPr>
            </w:pPr>
            <w:r w:rsidRPr="00F57F61">
              <w:rPr>
                <w:b/>
              </w:rPr>
              <w:t>OUTCOMES</w:t>
            </w:r>
          </w:p>
        </w:tc>
      </w:tr>
      <w:tr w:rsidR="00991FF1" w:rsidRPr="00F57F61" w14:paraId="5168C881" w14:textId="77777777" w:rsidTr="005F28FA">
        <w:tc>
          <w:tcPr>
            <w:tcW w:w="2802" w:type="dxa"/>
            <w:gridSpan w:val="2"/>
            <w:shd w:val="clear" w:color="auto" w:fill="auto"/>
          </w:tcPr>
          <w:p w14:paraId="6F98E22C" w14:textId="77777777" w:rsidR="00D070C7" w:rsidRPr="00E0052C" w:rsidRDefault="00E5040B" w:rsidP="00D070C7">
            <w:pPr>
              <w:rPr>
                <w:rFonts w:cs="Arial"/>
                <w:b/>
                <w:bCs/>
                <w:color w:val="4F6228" w:themeColor="accent3" w:themeShade="80"/>
              </w:rPr>
            </w:pPr>
            <w:r>
              <w:rPr>
                <w:rFonts w:cs="Arial"/>
                <w:b/>
                <w:bCs/>
                <w:color w:val="4F6228" w:themeColor="accent3" w:themeShade="80"/>
              </w:rPr>
              <w:t>Program facilitation and</w:t>
            </w:r>
            <w:r w:rsidR="00D070C7" w:rsidRPr="00E0052C">
              <w:rPr>
                <w:rFonts w:cs="Arial"/>
                <w:b/>
                <w:bCs/>
                <w:color w:val="4F6228" w:themeColor="accent3" w:themeShade="80"/>
              </w:rPr>
              <w:t xml:space="preserve"> Implementation</w:t>
            </w:r>
          </w:p>
          <w:p w14:paraId="57299A82" w14:textId="77777777" w:rsidR="004B555E" w:rsidRPr="00F57F61" w:rsidRDefault="00E5040B" w:rsidP="00D070C7">
            <w:pPr>
              <w:spacing w:after="0"/>
              <w:rPr>
                <w:b/>
                <w:sz w:val="20"/>
                <w:szCs w:val="20"/>
              </w:rPr>
            </w:pPr>
            <w:r>
              <w:rPr>
                <w:sz w:val="20"/>
                <w:szCs w:val="20"/>
              </w:rPr>
              <w:t>Leads, manages and coordinates the delivery of the annual operations plan</w:t>
            </w:r>
          </w:p>
        </w:tc>
        <w:tc>
          <w:tcPr>
            <w:tcW w:w="6440" w:type="dxa"/>
            <w:gridSpan w:val="6"/>
            <w:shd w:val="clear" w:color="auto" w:fill="auto"/>
          </w:tcPr>
          <w:p w14:paraId="7219560C" w14:textId="0808B8E1" w:rsidR="0013473C" w:rsidRDefault="0013473C" w:rsidP="006F5CB4">
            <w:pPr>
              <w:pStyle w:val="ListParagraph"/>
              <w:numPr>
                <w:ilvl w:val="0"/>
                <w:numId w:val="25"/>
              </w:numPr>
              <w:rPr>
                <w:sz w:val="20"/>
                <w:szCs w:val="20"/>
              </w:rPr>
            </w:pPr>
            <w:r>
              <w:rPr>
                <w:sz w:val="20"/>
                <w:szCs w:val="20"/>
              </w:rPr>
              <w:t>Manages the development of the annual Operations plan</w:t>
            </w:r>
            <w:r w:rsidR="00F040B9">
              <w:rPr>
                <w:sz w:val="20"/>
                <w:szCs w:val="20"/>
              </w:rPr>
              <w:t>.</w:t>
            </w:r>
          </w:p>
          <w:p w14:paraId="51070EFB" w14:textId="77777777" w:rsidR="006F5CB4" w:rsidRPr="00261D6F" w:rsidRDefault="006F5CB4" w:rsidP="006F5CB4">
            <w:pPr>
              <w:pStyle w:val="ListParagraph"/>
              <w:numPr>
                <w:ilvl w:val="0"/>
                <w:numId w:val="25"/>
              </w:numPr>
              <w:rPr>
                <w:sz w:val="20"/>
                <w:szCs w:val="20"/>
              </w:rPr>
            </w:pPr>
            <w:r w:rsidRPr="00261D6F">
              <w:rPr>
                <w:sz w:val="20"/>
                <w:szCs w:val="20"/>
              </w:rPr>
              <w:t xml:space="preserve">Demonstrated success in delivery of operations plan initiatives. </w:t>
            </w:r>
          </w:p>
          <w:p w14:paraId="16D6A082" w14:textId="51A94CCE" w:rsidR="006F5CB4" w:rsidRPr="00261D6F" w:rsidRDefault="006F5CB4" w:rsidP="006F5CB4">
            <w:pPr>
              <w:pStyle w:val="ListParagraph"/>
              <w:numPr>
                <w:ilvl w:val="0"/>
                <w:numId w:val="25"/>
              </w:numPr>
              <w:rPr>
                <w:sz w:val="20"/>
                <w:szCs w:val="20"/>
              </w:rPr>
            </w:pPr>
            <w:r w:rsidRPr="00261D6F">
              <w:rPr>
                <w:sz w:val="20"/>
                <w:szCs w:val="20"/>
              </w:rPr>
              <w:t>Outputs meet quality standards specified in Operations Plan</w:t>
            </w:r>
            <w:r w:rsidR="00F040B9">
              <w:rPr>
                <w:sz w:val="20"/>
                <w:szCs w:val="20"/>
              </w:rPr>
              <w:t>.</w:t>
            </w:r>
            <w:r w:rsidRPr="00261D6F">
              <w:rPr>
                <w:sz w:val="20"/>
                <w:szCs w:val="20"/>
              </w:rPr>
              <w:t xml:space="preserve"> </w:t>
            </w:r>
          </w:p>
          <w:p w14:paraId="42D84F3A" w14:textId="4697E010" w:rsidR="006F5CB4" w:rsidRPr="00261D6F" w:rsidRDefault="006F5CB4" w:rsidP="006F5CB4">
            <w:pPr>
              <w:pStyle w:val="ListParagraph"/>
              <w:numPr>
                <w:ilvl w:val="0"/>
                <w:numId w:val="25"/>
              </w:numPr>
              <w:rPr>
                <w:sz w:val="20"/>
                <w:szCs w:val="20"/>
              </w:rPr>
            </w:pPr>
            <w:r w:rsidRPr="00261D6F">
              <w:rPr>
                <w:sz w:val="20"/>
                <w:szCs w:val="20"/>
              </w:rPr>
              <w:t>Operations plan evaluations show high levels of satisfaction from sponsoring organisations, project partners and community partic</w:t>
            </w:r>
            <w:r w:rsidR="00F040B9">
              <w:rPr>
                <w:sz w:val="20"/>
                <w:szCs w:val="20"/>
              </w:rPr>
              <w:t>ipants.</w:t>
            </w:r>
          </w:p>
          <w:p w14:paraId="7F644027" w14:textId="605AFED4" w:rsidR="006F5CB4" w:rsidRDefault="006F5CB4" w:rsidP="006F5CB4">
            <w:pPr>
              <w:pStyle w:val="ListParagraph"/>
              <w:numPr>
                <w:ilvl w:val="0"/>
                <w:numId w:val="25"/>
              </w:numPr>
              <w:rPr>
                <w:sz w:val="20"/>
                <w:szCs w:val="20"/>
              </w:rPr>
            </w:pPr>
            <w:r w:rsidRPr="00261D6F">
              <w:rPr>
                <w:sz w:val="20"/>
                <w:szCs w:val="20"/>
              </w:rPr>
              <w:t>Operations plan evaluations show high levels of satisfaction from sponsoring organisations, project part</w:t>
            </w:r>
            <w:r w:rsidR="00F040B9">
              <w:rPr>
                <w:sz w:val="20"/>
                <w:szCs w:val="20"/>
              </w:rPr>
              <w:t>ners and community participants.</w:t>
            </w:r>
          </w:p>
          <w:p w14:paraId="43FE2170" w14:textId="1DEF06F3" w:rsidR="005C240E" w:rsidRDefault="006F5CB4" w:rsidP="006F5CB4">
            <w:pPr>
              <w:pStyle w:val="ListParagraph"/>
              <w:numPr>
                <w:ilvl w:val="0"/>
                <w:numId w:val="25"/>
              </w:numPr>
              <w:rPr>
                <w:sz w:val="20"/>
                <w:szCs w:val="20"/>
              </w:rPr>
            </w:pPr>
            <w:r w:rsidRPr="006F5CB4">
              <w:rPr>
                <w:sz w:val="20"/>
                <w:szCs w:val="20"/>
              </w:rPr>
              <w:t>Actions taken on issues and risks affecting achievement of targets</w:t>
            </w:r>
            <w:r w:rsidR="00F040B9">
              <w:rPr>
                <w:sz w:val="20"/>
                <w:szCs w:val="20"/>
              </w:rPr>
              <w:t>.</w:t>
            </w:r>
          </w:p>
          <w:p w14:paraId="0755968A" w14:textId="75EA5C62" w:rsidR="0013473C" w:rsidRDefault="0013473C" w:rsidP="006F5CB4">
            <w:pPr>
              <w:pStyle w:val="ListParagraph"/>
              <w:numPr>
                <w:ilvl w:val="0"/>
                <w:numId w:val="25"/>
              </w:numPr>
              <w:rPr>
                <w:sz w:val="20"/>
                <w:szCs w:val="20"/>
              </w:rPr>
            </w:pPr>
            <w:r>
              <w:rPr>
                <w:sz w:val="20"/>
                <w:szCs w:val="20"/>
              </w:rPr>
              <w:t>Functions as a member of the senior management team reporting and advising on progress of the operations plan and issues affecting corporate services</w:t>
            </w:r>
            <w:r w:rsidR="00F040B9">
              <w:rPr>
                <w:sz w:val="20"/>
                <w:szCs w:val="20"/>
              </w:rPr>
              <w:t>.</w:t>
            </w:r>
          </w:p>
          <w:p w14:paraId="797CDF3B" w14:textId="4FC65823" w:rsidR="00792A3C" w:rsidRDefault="00792A3C" w:rsidP="006F5CB4">
            <w:pPr>
              <w:pStyle w:val="ListParagraph"/>
              <w:numPr>
                <w:ilvl w:val="0"/>
                <w:numId w:val="25"/>
              </w:numPr>
              <w:rPr>
                <w:sz w:val="20"/>
                <w:szCs w:val="20"/>
              </w:rPr>
            </w:pPr>
            <w:r>
              <w:rPr>
                <w:sz w:val="20"/>
                <w:szCs w:val="20"/>
              </w:rPr>
              <w:t>Supports the development and implementati</w:t>
            </w:r>
            <w:r w:rsidR="00F040B9">
              <w:rPr>
                <w:sz w:val="20"/>
                <w:szCs w:val="20"/>
              </w:rPr>
              <w:t>on of the 3 Year strategic plan.</w:t>
            </w:r>
          </w:p>
          <w:p w14:paraId="468CD5FE" w14:textId="07300B63" w:rsidR="00792A3C" w:rsidRPr="006F5CB4" w:rsidRDefault="00792A3C" w:rsidP="006F5CB4">
            <w:pPr>
              <w:pStyle w:val="ListParagraph"/>
              <w:numPr>
                <w:ilvl w:val="0"/>
                <w:numId w:val="25"/>
              </w:numPr>
              <w:rPr>
                <w:sz w:val="20"/>
                <w:szCs w:val="20"/>
              </w:rPr>
            </w:pPr>
            <w:r>
              <w:rPr>
                <w:sz w:val="20"/>
                <w:szCs w:val="20"/>
              </w:rPr>
              <w:t>Supports the development of implementation of the NRM Regional Strategy</w:t>
            </w:r>
            <w:r w:rsidR="00F040B9">
              <w:rPr>
                <w:sz w:val="20"/>
                <w:szCs w:val="20"/>
              </w:rPr>
              <w:t>.</w:t>
            </w:r>
          </w:p>
          <w:p w14:paraId="23FA38FB" w14:textId="77777777" w:rsidR="000939CC" w:rsidRPr="003222A9" w:rsidRDefault="000939CC" w:rsidP="000939CC">
            <w:pPr>
              <w:spacing w:after="0" w:line="240" w:lineRule="auto"/>
              <w:jc w:val="both"/>
            </w:pPr>
          </w:p>
        </w:tc>
      </w:tr>
      <w:tr w:rsidR="00991FF1" w:rsidRPr="00F57F61" w14:paraId="201F5D3B" w14:textId="77777777" w:rsidTr="005F28FA">
        <w:tc>
          <w:tcPr>
            <w:tcW w:w="2802" w:type="dxa"/>
            <w:gridSpan w:val="2"/>
            <w:shd w:val="clear" w:color="auto" w:fill="auto"/>
          </w:tcPr>
          <w:p w14:paraId="3BE0D61A" w14:textId="77777777" w:rsidR="00D070C7" w:rsidRPr="00645886" w:rsidRDefault="00D070C7" w:rsidP="00D070C7">
            <w:pPr>
              <w:rPr>
                <w:rFonts w:cs="Arial"/>
                <w:b/>
                <w:bCs/>
                <w:color w:val="4F6228" w:themeColor="accent3" w:themeShade="80"/>
              </w:rPr>
            </w:pPr>
            <w:r w:rsidRPr="00645886">
              <w:rPr>
                <w:rFonts w:cs="Arial"/>
                <w:b/>
                <w:bCs/>
                <w:color w:val="4F6228" w:themeColor="accent3" w:themeShade="80"/>
              </w:rPr>
              <w:t>Business Planning and Development</w:t>
            </w:r>
          </w:p>
          <w:p w14:paraId="3B828A19" w14:textId="77777777" w:rsidR="00991FF1" w:rsidRDefault="006F5CB4" w:rsidP="00F57F61">
            <w:pPr>
              <w:spacing w:after="0"/>
              <w:rPr>
                <w:b/>
                <w:sz w:val="20"/>
                <w:szCs w:val="20"/>
              </w:rPr>
            </w:pPr>
            <w:r w:rsidRPr="006F5CB4">
              <w:rPr>
                <w:sz w:val="20"/>
                <w:szCs w:val="20"/>
              </w:rPr>
              <w:t>Supports</w:t>
            </w:r>
            <w:r>
              <w:rPr>
                <w:sz w:val="20"/>
                <w:szCs w:val="20"/>
              </w:rPr>
              <w:t xml:space="preserve"> existing and new</w:t>
            </w:r>
            <w:r>
              <w:rPr>
                <w:b/>
                <w:sz w:val="20"/>
                <w:szCs w:val="20"/>
              </w:rPr>
              <w:t xml:space="preserve"> </w:t>
            </w:r>
            <w:r w:rsidRPr="00261D6F">
              <w:rPr>
                <w:sz w:val="20"/>
                <w:szCs w:val="20"/>
              </w:rPr>
              <w:t>Business developm</w:t>
            </w:r>
            <w:r>
              <w:rPr>
                <w:sz w:val="20"/>
                <w:szCs w:val="20"/>
              </w:rPr>
              <w:t xml:space="preserve">ent opportunities including </w:t>
            </w:r>
            <w:r w:rsidRPr="00261D6F">
              <w:rPr>
                <w:sz w:val="20"/>
                <w:szCs w:val="20"/>
              </w:rPr>
              <w:t>funding opportunities and commercial arrangements</w:t>
            </w:r>
          </w:p>
          <w:p w14:paraId="19F8B514" w14:textId="77777777" w:rsidR="004B555E" w:rsidRPr="00F57F61" w:rsidRDefault="004B555E" w:rsidP="00F57F61">
            <w:pPr>
              <w:spacing w:after="0"/>
              <w:rPr>
                <w:b/>
                <w:sz w:val="20"/>
                <w:szCs w:val="20"/>
              </w:rPr>
            </w:pPr>
          </w:p>
        </w:tc>
        <w:tc>
          <w:tcPr>
            <w:tcW w:w="6440" w:type="dxa"/>
            <w:gridSpan w:val="6"/>
            <w:shd w:val="clear" w:color="auto" w:fill="auto"/>
          </w:tcPr>
          <w:p w14:paraId="75478B7E" w14:textId="77777777" w:rsidR="00F04654" w:rsidRPr="00D44A6E" w:rsidRDefault="00F04654" w:rsidP="00F04654">
            <w:pPr>
              <w:pStyle w:val="ListParagraph"/>
              <w:numPr>
                <w:ilvl w:val="0"/>
                <w:numId w:val="24"/>
              </w:numPr>
              <w:ind w:left="538" w:hanging="567"/>
              <w:rPr>
                <w:sz w:val="20"/>
                <w:szCs w:val="20"/>
              </w:rPr>
            </w:pPr>
            <w:r w:rsidRPr="00D44A6E">
              <w:rPr>
                <w:sz w:val="20"/>
                <w:szCs w:val="20"/>
              </w:rPr>
              <w:t>Coordinates the delivery of a range of business services and systems including Finance, IT, Human Resources, asset, fleet and procurement.</w:t>
            </w:r>
          </w:p>
          <w:p w14:paraId="54BF48B3" w14:textId="77777777" w:rsidR="00F04654" w:rsidRPr="00D44A6E" w:rsidRDefault="00F04654" w:rsidP="00F04654">
            <w:pPr>
              <w:pStyle w:val="ListParagraph"/>
              <w:numPr>
                <w:ilvl w:val="0"/>
                <w:numId w:val="24"/>
              </w:numPr>
              <w:ind w:left="538" w:hanging="567"/>
              <w:rPr>
                <w:sz w:val="20"/>
                <w:szCs w:val="20"/>
              </w:rPr>
            </w:pPr>
            <w:r w:rsidRPr="00D44A6E">
              <w:rPr>
                <w:sz w:val="20"/>
                <w:szCs w:val="20"/>
              </w:rPr>
              <w:t>Manages contracts and Service Level Agreements for HR, Finance and other transactional business services including premises and vehicle leases.</w:t>
            </w:r>
          </w:p>
          <w:p w14:paraId="4954D278" w14:textId="77777777" w:rsidR="00F04654" w:rsidRPr="00D44A6E" w:rsidRDefault="00F04654" w:rsidP="00F04654">
            <w:pPr>
              <w:pStyle w:val="ListParagraph"/>
              <w:numPr>
                <w:ilvl w:val="0"/>
                <w:numId w:val="24"/>
              </w:numPr>
              <w:ind w:left="538" w:hanging="567"/>
              <w:rPr>
                <w:sz w:val="20"/>
                <w:szCs w:val="20"/>
              </w:rPr>
            </w:pPr>
            <w:r w:rsidRPr="00D44A6E">
              <w:rPr>
                <w:sz w:val="20"/>
                <w:szCs w:val="20"/>
              </w:rPr>
              <w:t xml:space="preserve">Prepares and manages the budget, and reporting requirements in compliance with State and Commonwealth and Wheatbelt NRM Board requirements.  </w:t>
            </w:r>
          </w:p>
          <w:p w14:paraId="561B1E75" w14:textId="77777777" w:rsidR="00F04654" w:rsidRPr="00D44A6E" w:rsidRDefault="00F04654" w:rsidP="00F04654">
            <w:pPr>
              <w:pStyle w:val="ListParagraph"/>
              <w:numPr>
                <w:ilvl w:val="0"/>
                <w:numId w:val="24"/>
              </w:numPr>
              <w:ind w:left="538" w:hanging="567"/>
              <w:rPr>
                <w:sz w:val="20"/>
                <w:szCs w:val="20"/>
              </w:rPr>
            </w:pPr>
            <w:r w:rsidRPr="00D44A6E">
              <w:rPr>
                <w:sz w:val="20"/>
                <w:szCs w:val="20"/>
              </w:rPr>
              <w:t>Provides a range of HR services including the coordination of training and the administration of Contracts of Employments and other personnel related matters.</w:t>
            </w:r>
          </w:p>
          <w:p w14:paraId="696C58AD" w14:textId="5931922E" w:rsidR="006F5CB4" w:rsidRPr="00261D6F" w:rsidRDefault="006F5CB4" w:rsidP="00F04654">
            <w:pPr>
              <w:numPr>
                <w:ilvl w:val="0"/>
                <w:numId w:val="24"/>
              </w:numPr>
              <w:autoSpaceDE w:val="0"/>
              <w:autoSpaceDN w:val="0"/>
              <w:adjustRightInd w:val="0"/>
              <w:spacing w:after="0" w:line="240" w:lineRule="auto"/>
              <w:ind w:left="538" w:hanging="567"/>
              <w:rPr>
                <w:rFonts w:eastAsia="Times New Roman" w:cs="Calibri"/>
                <w:color w:val="000000"/>
                <w:sz w:val="20"/>
                <w:szCs w:val="20"/>
                <w:lang w:eastAsia="en-AU"/>
              </w:rPr>
            </w:pPr>
            <w:r w:rsidRPr="00261D6F">
              <w:rPr>
                <w:rFonts w:eastAsia="Times New Roman" w:cs="Calibri"/>
                <w:color w:val="000000"/>
                <w:sz w:val="20"/>
                <w:szCs w:val="20"/>
                <w:lang w:eastAsia="en-AU"/>
              </w:rPr>
              <w:t>Contributes to improvements in WNRM business systems</w:t>
            </w:r>
            <w:r w:rsidR="00F040B9">
              <w:rPr>
                <w:rFonts w:eastAsia="Times New Roman" w:cs="Calibri"/>
                <w:color w:val="000000"/>
                <w:sz w:val="20"/>
                <w:szCs w:val="20"/>
                <w:lang w:eastAsia="en-AU"/>
              </w:rPr>
              <w:t>.</w:t>
            </w:r>
          </w:p>
          <w:p w14:paraId="7C92CD72" w14:textId="5DC1D7E9" w:rsidR="006F5CB4" w:rsidRPr="00261D6F" w:rsidRDefault="006F5CB4" w:rsidP="00F04654">
            <w:pPr>
              <w:numPr>
                <w:ilvl w:val="0"/>
                <w:numId w:val="24"/>
              </w:numPr>
              <w:autoSpaceDE w:val="0"/>
              <w:autoSpaceDN w:val="0"/>
              <w:adjustRightInd w:val="0"/>
              <w:spacing w:after="0" w:line="240" w:lineRule="auto"/>
              <w:ind w:left="538" w:hanging="567"/>
              <w:rPr>
                <w:rFonts w:eastAsia="Times New Roman" w:cs="Arial"/>
                <w:color w:val="000000"/>
                <w:sz w:val="20"/>
                <w:szCs w:val="20"/>
                <w:lang w:eastAsia="en-AU"/>
              </w:rPr>
            </w:pPr>
            <w:r w:rsidRPr="00261D6F">
              <w:rPr>
                <w:rFonts w:eastAsia="Times New Roman" w:cs="Calibri"/>
                <w:color w:val="000000"/>
                <w:sz w:val="20"/>
                <w:szCs w:val="20"/>
                <w:lang w:eastAsia="en-AU"/>
              </w:rPr>
              <w:t>Ensures compliance with WNRM business systems</w:t>
            </w:r>
            <w:r>
              <w:rPr>
                <w:rFonts w:eastAsia="Times New Roman" w:cs="Calibri"/>
                <w:color w:val="000000"/>
                <w:sz w:val="20"/>
                <w:szCs w:val="20"/>
                <w:lang w:eastAsia="en-AU"/>
              </w:rPr>
              <w:t>, governance, legislative and contractual obligations are met</w:t>
            </w:r>
            <w:r w:rsidRPr="00261D6F">
              <w:rPr>
                <w:rFonts w:eastAsia="Times New Roman" w:cs="Calibri"/>
                <w:color w:val="000000"/>
                <w:sz w:val="20"/>
                <w:szCs w:val="20"/>
                <w:lang w:eastAsia="en-AU"/>
              </w:rPr>
              <w:t xml:space="preserve"> by staff</w:t>
            </w:r>
            <w:r w:rsidR="00F040B9">
              <w:rPr>
                <w:rFonts w:eastAsia="Times New Roman" w:cs="Calibri"/>
                <w:color w:val="000000"/>
                <w:sz w:val="20"/>
                <w:szCs w:val="20"/>
                <w:lang w:eastAsia="en-AU"/>
              </w:rPr>
              <w:t>.</w:t>
            </w:r>
          </w:p>
          <w:p w14:paraId="26E07E22" w14:textId="7084E061" w:rsidR="006F5CB4" w:rsidRPr="00261D6F" w:rsidRDefault="006F5CB4" w:rsidP="00F04654">
            <w:pPr>
              <w:numPr>
                <w:ilvl w:val="0"/>
                <w:numId w:val="24"/>
              </w:numPr>
              <w:autoSpaceDE w:val="0"/>
              <w:autoSpaceDN w:val="0"/>
              <w:adjustRightInd w:val="0"/>
              <w:spacing w:after="0" w:line="240" w:lineRule="auto"/>
              <w:ind w:left="538" w:hanging="567"/>
              <w:rPr>
                <w:rFonts w:eastAsia="Times New Roman" w:cs="Arial"/>
                <w:color w:val="000000"/>
                <w:sz w:val="20"/>
                <w:szCs w:val="20"/>
                <w:lang w:eastAsia="en-AU"/>
              </w:rPr>
            </w:pPr>
            <w:r w:rsidRPr="00261D6F">
              <w:rPr>
                <w:rFonts w:eastAsia="Times New Roman" w:cs="Calibri"/>
                <w:color w:val="000000"/>
                <w:sz w:val="20"/>
                <w:szCs w:val="20"/>
                <w:lang w:eastAsia="en-AU"/>
              </w:rPr>
              <w:t>Develops systems and processes to improve delivery of</w:t>
            </w:r>
            <w:r w:rsidR="0013473C">
              <w:rPr>
                <w:rFonts w:eastAsia="Times New Roman" w:cs="Calibri"/>
                <w:color w:val="000000"/>
                <w:sz w:val="20"/>
                <w:szCs w:val="20"/>
                <w:lang w:eastAsia="en-AU"/>
              </w:rPr>
              <w:t xml:space="preserve"> the</w:t>
            </w:r>
            <w:r w:rsidRPr="00261D6F">
              <w:rPr>
                <w:rFonts w:eastAsia="Times New Roman" w:cs="Calibri"/>
                <w:color w:val="000000"/>
                <w:sz w:val="20"/>
                <w:szCs w:val="20"/>
                <w:lang w:eastAsia="en-AU"/>
              </w:rPr>
              <w:t xml:space="preserve"> program</w:t>
            </w:r>
            <w:r w:rsidR="00F040B9">
              <w:rPr>
                <w:rFonts w:eastAsia="Times New Roman" w:cs="Calibri"/>
                <w:color w:val="000000"/>
                <w:sz w:val="20"/>
                <w:szCs w:val="20"/>
                <w:lang w:eastAsia="en-AU"/>
              </w:rPr>
              <w:t>.</w:t>
            </w:r>
          </w:p>
          <w:p w14:paraId="0D53B19A" w14:textId="1BF78813" w:rsidR="00991FF1" w:rsidRDefault="006F5CB4" w:rsidP="00F04654">
            <w:pPr>
              <w:pStyle w:val="ListParagraph"/>
              <w:numPr>
                <w:ilvl w:val="0"/>
                <w:numId w:val="24"/>
              </w:numPr>
              <w:ind w:left="538" w:hanging="567"/>
              <w:rPr>
                <w:sz w:val="20"/>
                <w:szCs w:val="20"/>
              </w:rPr>
            </w:pPr>
            <w:r>
              <w:rPr>
                <w:sz w:val="20"/>
                <w:szCs w:val="20"/>
              </w:rPr>
              <w:t>Pursues funding opportunities</w:t>
            </w:r>
            <w:r w:rsidR="00F040B9">
              <w:rPr>
                <w:sz w:val="20"/>
                <w:szCs w:val="20"/>
              </w:rPr>
              <w:t xml:space="preserve"> to support business operations.</w:t>
            </w:r>
          </w:p>
          <w:p w14:paraId="5ED10CDA" w14:textId="022BFB33" w:rsidR="006F5CB4" w:rsidRDefault="006F5CB4" w:rsidP="00F04654">
            <w:pPr>
              <w:pStyle w:val="ListParagraph"/>
              <w:numPr>
                <w:ilvl w:val="0"/>
                <w:numId w:val="24"/>
              </w:numPr>
              <w:ind w:left="538" w:hanging="567"/>
              <w:rPr>
                <w:sz w:val="20"/>
                <w:szCs w:val="20"/>
              </w:rPr>
            </w:pPr>
            <w:r>
              <w:rPr>
                <w:sz w:val="20"/>
                <w:szCs w:val="20"/>
              </w:rPr>
              <w:t>Supports Program managers in reporting obligations, impact management and project evaluations</w:t>
            </w:r>
            <w:r w:rsidR="00F040B9">
              <w:rPr>
                <w:sz w:val="20"/>
                <w:szCs w:val="20"/>
              </w:rPr>
              <w:t>.</w:t>
            </w:r>
          </w:p>
          <w:p w14:paraId="0AF972C7" w14:textId="6A29AE16" w:rsidR="004A79C9" w:rsidRDefault="006F5CB4" w:rsidP="004A79C9">
            <w:pPr>
              <w:pStyle w:val="ListParagraph"/>
              <w:numPr>
                <w:ilvl w:val="0"/>
                <w:numId w:val="24"/>
              </w:numPr>
              <w:ind w:left="538" w:hanging="567"/>
              <w:rPr>
                <w:sz w:val="20"/>
                <w:szCs w:val="20"/>
              </w:rPr>
            </w:pPr>
            <w:r>
              <w:rPr>
                <w:sz w:val="20"/>
                <w:szCs w:val="20"/>
              </w:rPr>
              <w:t>Develops p</w:t>
            </w:r>
            <w:r w:rsidR="00F040B9">
              <w:rPr>
                <w:sz w:val="20"/>
                <w:szCs w:val="20"/>
              </w:rPr>
              <w:t>erformance management processes.</w:t>
            </w:r>
          </w:p>
          <w:p w14:paraId="7ADD8AB6" w14:textId="30717099" w:rsidR="0013473C" w:rsidRPr="0013473C" w:rsidRDefault="0013473C" w:rsidP="004A79C9">
            <w:pPr>
              <w:pStyle w:val="ListParagraph"/>
              <w:numPr>
                <w:ilvl w:val="0"/>
                <w:numId w:val="24"/>
              </w:numPr>
              <w:ind w:left="538" w:hanging="567"/>
              <w:rPr>
                <w:sz w:val="20"/>
                <w:szCs w:val="20"/>
              </w:rPr>
            </w:pPr>
            <w:r>
              <w:rPr>
                <w:sz w:val="20"/>
                <w:szCs w:val="20"/>
              </w:rPr>
              <w:t>Ensures effective work health safety, code of conduct, conflict resolution, internal communications and other staff policies are in place and followed.</w:t>
            </w:r>
          </w:p>
        </w:tc>
      </w:tr>
      <w:tr w:rsidR="00991FF1" w:rsidRPr="00F57F61" w14:paraId="6CD99DC9" w14:textId="77777777" w:rsidTr="005F28FA">
        <w:tc>
          <w:tcPr>
            <w:tcW w:w="2802" w:type="dxa"/>
            <w:gridSpan w:val="2"/>
            <w:shd w:val="clear" w:color="auto" w:fill="auto"/>
          </w:tcPr>
          <w:p w14:paraId="6E4876AC" w14:textId="77777777" w:rsidR="00D070C7" w:rsidRPr="00645886" w:rsidRDefault="0013473C" w:rsidP="00D070C7">
            <w:pPr>
              <w:rPr>
                <w:rFonts w:cs="Arial"/>
                <w:b/>
                <w:bCs/>
                <w:color w:val="4F6228" w:themeColor="accent3" w:themeShade="80"/>
              </w:rPr>
            </w:pPr>
            <w:r>
              <w:rPr>
                <w:rFonts w:cs="Arial"/>
                <w:b/>
                <w:bCs/>
                <w:color w:val="4F6228" w:themeColor="accent3" w:themeShade="80"/>
              </w:rPr>
              <w:lastRenderedPageBreak/>
              <w:t>Stakeholder</w:t>
            </w:r>
            <w:r w:rsidR="00D070C7" w:rsidRPr="00645886">
              <w:rPr>
                <w:rFonts w:cs="Arial"/>
                <w:b/>
                <w:bCs/>
                <w:color w:val="4F6228" w:themeColor="accent3" w:themeShade="80"/>
              </w:rPr>
              <w:t xml:space="preserve"> Engagement</w:t>
            </w:r>
          </w:p>
          <w:p w14:paraId="6CFDA74F" w14:textId="77777777" w:rsidR="004B555E" w:rsidRPr="0013473C" w:rsidRDefault="0013473C" w:rsidP="00D070C7">
            <w:pPr>
              <w:spacing w:after="0"/>
              <w:rPr>
                <w:sz w:val="20"/>
                <w:szCs w:val="20"/>
              </w:rPr>
            </w:pPr>
            <w:r w:rsidRPr="0013473C">
              <w:rPr>
                <w:sz w:val="20"/>
                <w:szCs w:val="20"/>
              </w:rPr>
              <w:t xml:space="preserve">Develops </w:t>
            </w:r>
            <w:r>
              <w:rPr>
                <w:sz w:val="20"/>
                <w:szCs w:val="20"/>
              </w:rPr>
              <w:t>strategic relationships with key funders, suppliers and service providers</w:t>
            </w:r>
          </w:p>
        </w:tc>
        <w:tc>
          <w:tcPr>
            <w:tcW w:w="6440" w:type="dxa"/>
            <w:gridSpan w:val="6"/>
            <w:shd w:val="clear" w:color="auto" w:fill="auto"/>
          </w:tcPr>
          <w:p w14:paraId="5A08613B" w14:textId="5C086306" w:rsidR="0013473C" w:rsidRDefault="00792A3C" w:rsidP="0013473C">
            <w:pPr>
              <w:pStyle w:val="ListParagraph"/>
              <w:numPr>
                <w:ilvl w:val="0"/>
                <w:numId w:val="23"/>
              </w:numPr>
              <w:ind w:left="397" w:hanging="397"/>
              <w:rPr>
                <w:sz w:val="20"/>
                <w:szCs w:val="20"/>
              </w:rPr>
            </w:pPr>
            <w:r>
              <w:rPr>
                <w:sz w:val="20"/>
                <w:szCs w:val="20"/>
              </w:rPr>
              <w:t>Partnerships with funding bodies are maintained to ensure Wheatbelt NRM and stakeholder expectations are met</w:t>
            </w:r>
            <w:r w:rsidR="00F040B9">
              <w:rPr>
                <w:sz w:val="20"/>
                <w:szCs w:val="20"/>
              </w:rPr>
              <w:t>.</w:t>
            </w:r>
          </w:p>
          <w:p w14:paraId="0E87050E" w14:textId="48CBBFA3" w:rsidR="00764445" w:rsidRPr="005C240E" w:rsidRDefault="0013473C" w:rsidP="0013473C">
            <w:pPr>
              <w:pStyle w:val="ListParagraph"/>
              <w:numPr>
                <w:ilvl w:val="0"/>
                <w:numId w:val="23"/>
              </w:numPr>
              <w:ind w:left="397" w:hanging="397"/>
              <w:rPr>
                <w:sz w:val="20"/>
                <w:szCs w:val="20"/>
              </w:rPr>
            </w:pPr>
            <w:r w:rsidRPr="00261D6F">
              <w:rPr>
                <w:sz w:val="20"/>
                <w:szCs w:val="20"/>
              </w:rPr>
              <w:t>Partnerships with delivery organisations are maintained to ensure Wheatbelt NRM and stakeholder expectations are met</w:t>
            </w:r>
            <w:r w:rsidR="00F040B9">
              <w:rPr>
                <w:sz w:val="20"/>
                <w:szCs w:val="20"/>
              </w:rPr>
              <w:t>.</w:t>
            </w:r>
          </w:p>
        </w:tc>
      </w:tr>
      <w:tr w:rsidR="00D070C7" w:rsidRPr="00F57F61" w14:paraId="437A1071" w14:textId="77777777" w:rsidTr="005F28FA">
        <w:tc>
          <w:tcPr>
            <w:tcW w:w="2802" w:type="dxa"/>
            <w:gridSpan w:val="2"/>
            <w:shd w:val="clear" w:color="auto" w:fill="auto"/>
          </w:tcPr>
          <w:p w14:paraId="73870E98" w14:textId="77777777" w:rsidR="00D070C7" w:rsidRPr="00645886" w:rsidRDefault="00D070C7" w:rsidP="00D070C7">
            <w:pPr>
              <w:rPr>
                <w:rFonts w:cs="Arial"/>
                <w:b/>
                <w:bCs/>
                <w:color w:val="4F6228" w:themeColor="accent3" w:themeShade="80"/>
              </w:rPr>
            </w:pPr>
            <w:r w:rsidRPr="00645886">
              <w:rPr>
                <w:rFonts w:cs="Arial"/>
                <w:b/>
                <w:bCs/>
                <w:color w:val="4F6228" w:themeColor="accent3" w:themeShade="80"/>
              </w:rPr>
              <w:t>Information and Knowledge Management</w:t>
            </w:r>
          </w:p>
          <w:p w14:paraId="1F47D0B0" w14:textId="77777777" w:rsidR="00D070C7" w:rsidRPr="00645886" w:rsidRDefault="00D070C7" w:rsidP="00D070C7">
            <w:pPr>
              <w:rPr>
                <w:rFonts w:cs="Arial"/>
                <w:b/>
                <w:bCs/>
                <w:color w:val="4F6228" w:themeColor="accent3" w:themeShade="80"/>
              </w:rPr>
            </w:pPr>
            <w:r w:rsidRPr="00B5019B">
              <w:rPr>
                <w:sz w:val="20"/>
                <w:szCs w:val="20"/>
              </w:rPr>
              <w:t>Contributes to the effective c</w:t>
            </w:r>
            <w:r w:rsidR="00792A3C">
              <w:rPr>
                <w:sz w:val="20"/>
                <w:szCs w:val="20"/>
              </w:rPr>
              <w:t>ollection and storage of program information</w:t>
            </w:r>
          </w:p>
        </w:tc>
        <w:tc>
          <w:tcPr>
            <w:tcW w:w="6440" w:type="dxa"/>
            <w:gridSpan w:val="6"/>
            <w:shd w:val="clear" w:color="auto" w:fill="auto"/>
          </w:tcPr>
          <w:p w14:paraId="211D9FF8" w14:textId="4B839D9E" w:rsidR="008A6C1C" w:rsidRDefault="008A6C1C" w:rsidP="0013473C">
            <w:pPr>
              <w:pStyle w:val="ListParagraph"/>
              <w:numPr>
                <w:ilvl w:val="0"/>
                <w:numId w:val="24"/>
              </w:numPr>
              <w:autoSpaceDE w:val="0"/>
              <w:autoSpaceDN w:val="0"/>
              <w:adjustRightInd w:val="0"/>
              <w:ind w:left="397" w:hanging="397"/>
              <w:rPr>
                <w:sz w:val="20"/>
                <w:szCs w:val="20"/>
              </w:rPr>
            </w:pPr>
            <w:r>
              <w:rPr>
                <w:sz w:val="20"/>
                <w:szCs w:val="20"/>
              </w:rPr>
              <w:t>Information c</w:t>
            </w:r>
            <w:r w:rsidR="00792A3C">
              <w:rPr>
                <w:sz w:val="20"/>
                <w:szCs w:val="20"/>
              </w:rPr>
              <w:t>ollected to demonstrate project</w:t>
            </w:r>
            <w:r>
              <w:rPr>
                <w:sz w:val="20"/>
                <w:szCs w:val="20"/>
              </w:rPr>
              <w:t xml:space="preserve"> achievements</w:t>
            </w:r>
            <w:r w:rsidR="00F040B9">
              <w:rPr>
                <w:sz w:val="20"/>
                <w:szCs w:val="20"/>
              </w:rPr>
              <w:t>.</w:t>
            </w:r>
          </w:p>
          <w:p w14:paraId="088EB122" w14:textId="1342823B" w:rsidR="008A6C1C" w:rsidRDefault="008A6C1C" w:rsidP="0013473C">
            <w:pPr>
              <w:pStyle w:val="ListParagraph"/>
              <w:numPr>
                <w:ilvl w:val="0"/>
                <w:numId w:val="24"/>
              </w:numPr>
              <w:autoSpaceDE w:val="0"/>
              <w:autoSpaceDN w:val="0"/>
              <w:adjustRightInd w:val="0"/>
              <w:ind w:left="397" w:hanging="397"/>
              <w:rPr>
                <w:sz w:val="20"/>
                <w:szCs w:val="20"/>
              </w:rPr>
            </w:pPr>
            <w:r>
              <w:rPr>
                <w:sz w:val="20"/>
                <w:szCs w:val="20"/>
              </w:rPr>
              <w:t>Data used to p</w:t>
            </w:r>
            <w:r w:rsidR="00792A3C">
              <w:rPr>
                <w:sz w:val="20"/>
                <w:szCs w:val="20"/>
              </w:rPr>
              <w:t xml:space="preserve">romote project and inform Operations </w:t>
            </w:r>
            <w:r>
              <w:rPr>
                <w:sz w:val="20"/>
                <w:szCs w:val="20"/>
              </w:rPr>
              <w:t>plan</w:t>
            </w:r>
            <w:r w:rsidR="00792A3C">
              <w:rPr>
                <w:sz w:val="20"/>
                <w:szCs w:val="20"/>
              </w:rPr>
              <w:t xml:space="preserve"> and 3 year strategic plan</w:t>
            </w:r>
            <w:r w:rsidR="00F040B9">
              <w:rPr>
                <w:sz w:val="20"/>
                <w:szCs w:val="20"/>
              </w:rPr>
              <w:t>.</w:t>
            </w:r>
          </w:p>
          <w:p w14:paraId="652E1621" w14:textId="798ABE03" w:rsidR="00D070C7" w:rsidRDefault="008A6C1C" w:rsidP="0013473C">
            <w:pPr>
              <w:pStyle w:val="ListParagraph"/>
              <w:numPr>
                <w:ilvl w:val="0"/>
                <w:numId w:val="23"/>
              </w:numPr>
              <w:ind w:left="397" w:hanging="397"/>
              <w:rPr>
                <w:sz w:val="20"/>
                <w:szCs w:val="20"/>
              </w:rPr>
            </w:pPr>
            <w:r w:rsidRPr="00CA167C">
              <w:rPr>
                <w:sz w:val="20"/>
                <w:szCs w:val="20"/>
              </w:rPr>
              <w:t xml:space="preserve">Information </w:t>
            </w:r>
            <w:r>
              <w:rPr>
                <w:sz w:val="20"/>
                <w:szCs w:val="20"/>
              </w:rPr>
              <w:t xml:space="preserve">and key metrics </w:t>
            </w:r>
            <w:r w:rsidRPr="00CA167C">
              <w:rPr>
                <w:sz w:val="20"/>
                <w:szCs w:val="20"/>
              </w:rPr>
              <w:t>used to identify project progress</w:t>
            </w:r>
            <w:r>
              <w:rPr>
                <w:sz w:val="20"/>
                <w:szCs w:val="20"/>
              </w:rPr>
              <w:t xml:space="preserve"> and engagement success</w:t>
            </w:r>
            <w:r w:rsidR="00F040B9">
              <w:rPr>
                <w:sz w:val="20"/>
                <w:szCs w:val="20"/>
              </w:rPr>
              <w:t>.</w:t>
            </w:r>
          </w:p>
          <w:p w14:paraId="3413D358" w14:textId="5AA87C37" w:rsidR="00792A3C" w:rsidRDefault="00792A3C" w:rsidP="0013473C">
            <w:pPr>
              <w:pStyle w:val="ListParagraph"/>
              <w:numPr>
                <w:ilvl w:val="0"/>
                <w:numId w:val="23"/>
              </w:numPr>
              <w:ind w:left="397" w:hanging="397"/>
              <w:rPr>
                <w:sz w:val="20"/>
                <w:szCs w:val="20"/>
              </w:rPr>
            </w:pPr>
            <w:r>
              <w:rPr>
                <w:sz w:val="20"/>
                <w:szCs w:val="20"/>
              </w:rPr>
              <w:t xml:space="preserve">Information collected for reporting on the core service funding requirements under </w:t>
            </w:r>
            <w:r w:rsidR="004A79C9">
              <w:rPr>
                <w:sz w:val="20"/>
                <w:szCs w:val="20"/>
              </w:rPr>
              <w:t>RLP</w:t>
            </w:r>
            <w:r w:rsidR="00F040B9">
              <w:rPr>
                <w:sz w:val="20"/>
                <w:szCs w:val="20"/>
              </w:rPr>
              <w:t>.</w:t>
            </w:r>
          </w:p>
          <w:p w14:paraId="779FAB43" w14:textId="0CB21F07" w:rsidR="00792A3C" w:rsidRPr="00CA167C" w:rsidRDefault="00792A3C" w:rsidP="0013473C">
            <w:pPr>
              <w:pStyle w:val="ListParagraph"/>
              <w:numPr>
                <w:ilvl w:val="0"/>
                <w:numId w:val="23"/>
              </w:numPr>
              <w:ind w:left="397" w:hanging="397"/>
              <w:rPr>
                <w:sz w:val="20"/>
                <w:szCs w:val="20"/>
              </w:rPr>
            </w:pPr>
            <w:r>
              <w:rPr>
                <w:sz w:val="20"/>
                <w:szCs w:val="20"/>
              </w:rPr>
              <w:t>Information collected to support board governance reporting</w:t>
            </w:r>
            <w:r w:rsidR="00F040B9">
              <w:rPr>
                <w:sz w:val="20"/>
                <w:szCs w:val="20"/>
              </w:rPr>
              <w:t>.</w:t>
            </w:r>
          </w:p>
        </w:tc>
      </w:tr>
      <w:tr w:rsidR="00D070C7" w:rsidRPr="00F57F61" w14:paraId="21079249" w14:textId="77777777" w:rsidTr="005F28FA">
        <w:tc>
          <w:tcPr>
            <w:tcW w:w="2802" w:type="dxa"/>
            <w:gridSpan w:val="2"/>
            <w:shd w:val="clear" w:color="auto" w:fill="auto"/>
          </w:tcPr>
          <w:p w14:paraId="3CD5967E" w14:textId="77777777"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t>Governance</w:t>
            </w:r>
          </w:p>
          <w:p w14:paraId="68FB38A3" w14:textId="77777777" w:rsidR="00792A3C" w:rsidRPr="00261D6F" w:rsidRDefault="00792A3C" w:rsidP="00792A3C">
            <w:pPr>
              <w:rPr>
                <w:sz w:val="20"/>
                <w:szCs w:val="20"/>
              </w:rPr>
            </w:pPr>
            <w:r>
              <w:rPr>
                <w:sz w:val="20"/>
                <w:szCs w:val="20"/>
              </w:rPr>
              <w:t xml:space="preserve">Develops and leads </w:t>
            </w:r>
            <w:r w:rsidRPr="00261D6F">
              <w:rPr>
                <w:sz w:val="20"/>
                <w:szCs w:val="20"/>
              </w:rPr>
              <w:t>strategic initiatives contributing to the Wheatbelt NRM Strategic Plan</w:t>
            </w:r>
          </w:p>
          <w:p w14:paraId="08B8AF64" w14:textId="77777777" w:rsidR="00792A3C" w:rsidRPr="00261D6F" w:rsidRDefault="00792A3C" w:rsidP="00792A3C">
            <w:pPr>
              <w:rPr>
                <w:sz w:val="20"/>
                <w:szCs w:val="20"/>
              </w:rPr>
            </w:pPr>
            <w:r w:rsidRPr="00261D6F">
              <w:rPr>
                <w:sz w:val="20"/>
                <w:szCs w:val="20"/>
              </w:rPr>
              <w:t>Ensures Wheatbelt NRM is efficient and effective in delivering program outcomes</w:t>
            </w:r>
          </w:p>
          <w:p w14:paraId="302D5191" w14:textId="77777777" w:rsidR="00D070C7" w:rsidRPr="00645886" w:rsidRDefault="00D070C7" w:rsidP="00792A3C">
            <w:pPr>
              <w:autoSpaceDE w:val="0"/>
              <w:autoSpaceDN w:val="0"/>
              <w:adjustRightInd w:val="0"/>
              <w:spacing w:after="120"/>
              <w:rPr>
                <w:rFonts w:cs="Arial"/>
                <w:b/>
                <w:bCs/>
                <w:color w:val="4F6228" w:themeColor="accent3" w:themeShade="80"/>
              </w:rPr>
            </w:pPr>
          </w:p>
        </w:tc>
        <w:tc>
          <w:tcPr>
            <w:tcW w:w="6440" w:type="dxa"/>
            <w:gridSpan w:val="6"/>
            <w:shd w:val="clear" w:color="auto" w:fill="auto"/>
          </w:tcPr>
          <w:p w14:paraId="559EF108" w14:textId="285D093D" w:rsidR="00792A3C" w:rsidRPr="00261D6F" w:rsidRDefault="00792A3C" w:rsidP="00792A3C">
            <w:pPr>
              <w:pStyle w:val="ListParagraph"/>
              <w:numPr>
                <w:ilvl w:val="0"/>
                <w:numId w:val="24"/>
              </w:numPr>
              <w:ind w:left="397" w:hanging="426"/>
              <w:rPr>
                <w:sz w:val="20"/>
                <w:szCs w:val="20"/>
              </w:rPr>
            </w:pPr>
            <w:r w:rsidRPr="00261D6F">
              <w:rPr>
                <w:sz w:val="20"/>
                <w:szCs w:val="20"/>
              </w:rPr>
              <w:t>Contributes to the development of Organisational Strategic Plan</w:t>
            </w:r>
            <w:r w:rsidR="00F040B9">
              <w:rPr>
                <w:sz w:val="20"/>
                <w:szCs w:val="20"/>
              </w:rPr>
              <w:t>.</w:t>
            </w:r>
          </w:p>
          <w:p w14:paraId="4D919313" w14:textId="4CA5F1B9" w:rsidR="00792A3C" w:rsidRPr="00261D6F" w:rsidRDefault="00120030" w:rsidP="00792A3C">
            <w:pPr>
              <w:pStyle w:val="ListParagraph"/>
              <w:numPr>
                <w:ilvl w:val="0"/>
                <w:numId w:val="24"/>
              </w:numPr>
              <w:ind w:left="397" w:hanging="426"/>
              <w:rPr>
                <w:sz w:val="20"/>
                <w:szCs w:val="20"/>
              </w:rPr>
            </w:pPr>
            <w:r>
              <w:rPr>
                <w:sz w:val="20"/>
                <w:szCs w:val="20"/>
              </w:rPr>
              <w:t>Under the direction from the CEO c</w:t>
            </w:r>
            <w:r w:rsidR="00792A3C" w:rsidRPr="00261D6F">
              <w:rPr>
                <w:sz w:val="20"/>
                <w:szCs w:val="20"/>
              </w:rPr>
              <w:t>oordinates the develop</w:t>
            </w:r>
            <w:r w:rsidR="00792A3C">
              <w:rPr>
                <w:sz w:val="20"/>
                <w:szCs w:val="20"/>
              </w:rPr>
              <w:t>ment</w:t>
            </w:r>
            <w:r w:rsidR="00792A3C" w:rsidRPr="00261D6F">
              <w:rPr>
                <w:sz w:val="20"/>
                <w:szCs w:val="20"/>
              </w:rPr>
              <w:t xml:space="preserve"> and </w:t>
            </w:r>
            <w:r w:rsidR="00F040B9">
              <w:rPr>
                <w:sz w:val="20"/>
                <w:szCs w:val="20"/>
              </w:rPr>
              <w:t>delivery of the Region NRM plan.</w:t>
            </w:r>
          </w:p>
          <w:p w14:paraId="64C43191" w14:textId="01C09C69" w:rsidR="00792A3C" w:rsidRPr="00261D6F" w:rsidRDefault="00792A3C" w:rsidP="00792A3C">
            <w:pPr>
              <w:pStyle w:val="ListParagraph"/>
              <w:numPr>
                <w:ilvl w:val="0"/>
                <w:numId w:val="24"/>
              </w:numPr>
              <w:ind w:left="397" w:hanging="426"/>
              <w:rPr>
                <w:sz w:val="20"/>
                <w:szCs w:val="20"/>
              </w:rPr>
            </w:pPr>
            <w:r w:rsidRPr="00261D6F">
              <w:rPr>
                <w:sz w:val="20"/>
                <w:szCs w:val="20"/>
              </w:rPr>
              <w:t>Project logic, project management planning and Monitoring, Evaluation, Reporting and Improvement (MERI) frameworks are utilised in establishing and maintaining projects</w:t>
            </w:r>
            <w:r w:rsidR="00F040B9">
              <w:rPr>
                <w:sz w:val="20"/>
                <w:szCs w:val="20"/>
              </w:rPr>
              <w:t xml:space="preserve"> to deliver the Operations Plan.</w:t>
            </w:r>
          </w:p>
          <w:p w14:paraId="48C46B2D" w14:textId="553D1DDE" w:rsidR="00D070C7" w:rsidRDefault="00792A3C" w:rsidP="00792A3C">
            <w:pPr>
              <w:pStyle w:val="ListParagraph"/>
              <w:numPr>
                <w:ilvl w:val="0"/>
                <w:numId w:val="24"/>
              </w:numPr>
              <w:autoSpaceDE w:val="0"/>
              <w:autoSpaceDN w:val="0"/>
              <w:adjustRightInd w:val="0"/>
              <w:ind w:left="397" w:hanging="426"/>
              <w:rPr>
                <w:sz w:val="20"/>
                <w:szCs w:val="20"/>
              </w:rPr>
            </w:pPr>
            <w:r>
              <w:rPr>
                <w:sz w:val="20"/>
                <w:szCs w:val="20"/>
              </w:rPr>
              <w:t xml:space="preserve">Reviews and updates policies and procedures in line with best practice legislative and </w:t>
            </w:r>
            <w:r w:rsidR="00517601">
              <w:rPr>
                <w:sz w:val="20"/>
                <w:szCs w:val="20"/>
              </w:rPr>
              <w:t>reporting compliance requirements</w:t>
            </w:r>
            <w:r w:rsidR="00F040B9">
              <w:rPr>
                <w:sz w:val="20"/>
                <w:szCs w:val="20"/>
              </w:rPr>
              <w:t>.</w:t>
            </w:r>
          </w:p>
          <w:p w14:paraId="55AE7692" w14:textId="4F534680" w:rsidR="00120030" w:rsidRPr="00F57F61" w:rsidRDefault="00120030" w:rsidP="00120030">
            <w:pPr>
              <w:pStyle w:val="ListParagraph"/>
              <w:autoSpaceDE w:val="0"/>
              <w:autoSpaceDN w:val="0"/>
              <w:adjustRightInd w:val="0"/>
              <w:ind w:left="397"/>
              <w:rPr>
                <w:sz w:val="20"/>
                <w:szCs w:val="20"/>
              </w:rPr>
            </w:pPr>
          </w:p>
        </w:tc>
      </w:tr>
      <w:tr w:rsidR="00D070C7" w:rsidRPr="00F57F61" w14:paraId="2219C3B9" w14:textId="77777777" w:rsidTr="005F28FA">
        <w:tc>
          <w:tcPr>
            <w:tcW w:w="2802" w:type="dxa"/>
            <w:gridSpan w:val="2"/>
            <w:shd w:val="clear" w:color="auto" w:fill="auto"/>
          </w:tcPr>
          <w:p w14:paraId="3A83CCCB" w14:textId="77777777"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t>Personal Integrity Advocacy Equity and Ethical behaviour</w:t>
            </w:r>
          </w:p>
          <w:p w14:paraId="6D544C27" w14:textId="77777777" w:rsidR="00D070C7" w:rsidRPr="00645886" w:rsidRDefault="00D070C7" w:rsidP="00D070C7">
            <w:pPr>
              <w:rPr>
                <w:rFonts w:cs="Arial"/>
                <w:b/>
                <w:bCs/>
                <w:color w:val="4F6228" w:themeColor="accent3" w:themeShade="80"/>
              </w:rPr>
            </w:pPr>
            <w:r w:rsidRPr="00093A3C">
              <w:rPr>
                <w:sz w:val="20"/>
                <w:szCs w:val="20"/>
              </w:rPr>
              <w:t xml:space="preserve">Exemplify leadership in the workplace through demonstrating a team ethic and appropriate representation of the organisation  </w:t>
            </w:r>
          </w:p>
        </w:tc>
        <w:tc>
          <w:tcPr>
            <w:tcW w:w="6440" w:type="dxa"/>
            <w:gridSpan w:val="6"/>
            <w:shd w:val="clear" w:color="auto" w:fill="auto"/>
          </w:tcPr>
          <w:p w14:paraId="03609CEC" w14:textId="24AFB08F" w:rsidR="005C240E" w:rsidRPr="00F561D5" w:rsidRDefault="005C240E" w:rsidP="0013473C">
            <w:pPr>
              <w:pStyle w:val="ListParagraph"/>
              <w:numPr>
                <w:ilvl w:val="0"/>
                <w:numId w:val="23"/>
              </w:numPr>
              <w:autoSpaceDE w:val="0"/>
              <w:autoSpaceDN w:val="0"/>
              <w:adjustRightInd w:val="0"/>
              <w:ind w:left="397" w:hanging="426"/>
              <w:rPr>
                <w:sz w:val="20"/>
                <w:szCs w:val="20"/>
              </w:rPr>
            </w:pPr>
            <w:r w:rsidRPr="00F561D5">
              <w:rPr>
                <w:sz w:val="20"/>
                <w:szCs w:val="20"/>
              </w:rPr>
              <w:t>Applies the guidelines and principles of the Wheatbelt NRM Code of Ethics and Code of Conduct</w:t>
            </w:r>
            <w:r w:rsidR="00F040B9">
              <w:rPr>
                <w:sz w:val="20"/>
                <w:szCs w:val="20"/>
              </w:rPr>
              <w:t>.</w:t>
            </w:r>
          </w:p>
          <w:p w14:paraId="7B8AB89F" w14:textId="03151F71" w:rsidR="005C240E" w:rsidRPr="00120030" w:rsidRDefault="005C240E" w:rsidP="00120030">
            <w:pPr>
              <w:pStyle w:val="ListParagraph"/>
              <w:numPr>
                <w:ilvl w:val="0"/>
                <w:numId w:val="23"/>
              </w:numPr>
              <w:autoSpaceDE w:val="0"/>
              <w:autoSpaceDN w:val="0"/>
              <w:adjustRightInd w:val="0"/>
              <w:ind w:left="397" w:hanging="426"/>
              <w:rPr>
                <w:sz w:val="20"/>
                <w:szCs w:val="20"/>
              </w:rPr>
            </w:pPr>
            <w:r w:rsidRPr="00F561D5">
              <w:rPr>
                <w:sz w:val="20"/>
                <w:szCs w:val="20"/>
              </w:rPr>
              <w:t>Shares knowledge and experience with other Wheatbelt NRM staff and others less experienced through coaching and development</w:t>
            </w:r>
            <w:r w:rsidR="00F040B9">
              <w:rPr>
                <w:sz w:val="20"/>
                <w:szCs w:val="20"/>
              </w:rPr>
              <w:t>.</w:t>
            </w:r>
          </w:p>
          <w:p w14:paraId="13D9B5A2" w14:textId="5C63DC16" w:rsidR="00D070C7" w:rsidRPr="005F28FA" w:rsidRDefault="005C240E" w:rsidP="0013473C">
            <w:pPr>
              <w:pStyle w:val="ListParagraph"/>
              <w:numPr>
                <w:ilvl w:val="0"/>
                <w:numId w:val="23"/>
              </w:numPr>
              <w:ind w:left="397" w:hanging="426"/>
              <w:rPr>
                <w:sz w:val="20"/>
                <w:szCs w:val="20"/>
              </w:rPr>
            </w:pPr>
            <w:r w:rsidRPr="005F28FA">
              <w:rPr>
                <w:sz w:val="20"/>
                <w:szCs w:val="20"/>
              </w:rPr>
              <w:t>Demonstrates and manages a high level of ethical behaviour</w:t>
            </w:r>
            <w:r w:rsidR="00F040B9">
              <w:rPr>
                <w:sz w:val="20"/>
                <w:szCs w:val="20"/>
              </w:rPr>
              <w:t>.</w:t>
            </w:r>
          </w:p>
        </w:tc>
      </w:tr>
      <w:tr w:rsidR="00D070C7" w:rsidRPr="00F57F61" w14:paraId="2C93439B" w14:textId="77777777" w:rsidTr="005F28FA">
        <w:tc>
          <w:tcPr>
            <w:tcW w:w="2802" w:type="dxa"/>
            <w:gridSpan w:val="2"/>
            <w:shd w:val="clear" w:color="auto" w:fill="auto"/>
          </w:tcPr>
          <w:p w14:paraId="517648B4" w14:textId="77777777" w:rsidR="00D070C7" w:rsidRPr="00645886" w:rsidRDefault="00D070C7" w:rsidP="00D070C7">
            <w:pPr>
              <w:rPr>
                <w:rFonts w:cs="Arial"/>
                <w:b/>
                <w:bCs/>
              </w:rPr>
            </w:pPr>
            <w:r w:rsidRPr="00645886">
              <w:rPr>
                <w:rFonts w:cs="Arial"/>
                <w:b/>
                <w:bCs/>
                <w:color w:val="4F6228" w:themeColor="accent3" w:themeShade="80"/>
              </w:rPr>
              <w:t>Other</w:t>
            </w:r>
          </w:p>
          <w:p w14:paraId="41CFF995" w14:textId="77777777" w:rsidR="00D070C7" w:rsidRPr="00E0052C" w:rsidRDefault="00D070C7" w:rsidP="00D070C7">
            <w:pPr>
              <w:autoSpaceDE w:val="0"/>
              <w:autoSpaceDN w:val="0"/>
              <w:adjustRightInd w:val="0"/>
              <w:rPr>
                <w:rFonts w:cs="Arial"/>
                <w:b/>
                <w:bCs/>
                <w:color w:val="4F6228" w:themeColor="accent3" w:themeShade="80"/>
              </w:rPr>
            </w:pPr>
          </w:p>
        </w:tc>
        <w:tc>
          <w:tcPr>
            <w:tcW w:w="6440" w:type="dxa"/>
            <w:gridSpan w:val="6"/>
            <w:shd w:val="clear" w:color="auto" w:fill="auto"/>
          </w:tcPr>
          <w:p w14:paraId="62A69AF3" w14:textId="77777777" w:rsidR="00D070C7" w:rsidRPr="005C240E" w:rsidRDefault="005C240E" w:rsidP="0013473C">
            <w:pPr>
              <w:pStyle w:val="ListParagraph"/>
              <w:numPr>
                <w:ilvl w:val="0"/>
                <w:numId w:val="23"/>
              </w:numPr>
              <w:ind w:left="397" w:hanging="426"/>
              <w:rPr>
                <w:sz w:val="20"/>
                <w:szCs w:val="20"/>
              </w:rPr>
            </w:pPr>
            <w:r w:rsidRPr="005C240E">
              <w:rPr>
                <w:sz w:val="20"/>
                <w:szCs w:val="20"/>
              </w:rPr>
              <w:t>Other duties as directed.</w:t>
            </w:r>
          </w:p>
        </w:tc>
      </w:tr>
      <w:tr w:rsidR="002E7C83" w:rsidRPr="00F57F61" w14:paraId="0442A4C0" w14:textId="77777777" w:rsidTr="00F57F61">
        <w:tc>
          <w:tcPr>
            <w:tcW w:w="9242" w:type="dxa"/>
            <w:gridSpan w:val="8"/>
            <w:shd w:val="clear" w:color="auto" w:fill="D6E3BC"/>
          </w:tcPr>
          <w:p w14:paraId="2895574B" w14:textId="77777777" w:rsidR="002E7C83" w:rsidRPr="00F57F61" w:rsidRDefault="002E7C83" w:rsidP="00F57F61">
            <w:pPr>
              <w:spacing w:after="0"/>
              <w:jc w:val="center"/>
              <w:rPr>
                <w:b/>
              </w:rPr>
            </w:pPr>
            <w:r w:rsidRPr="00F57F61">
              <w:rPr>
                <w:b/>
              </w:rPr>
              <w:t>SPECIAL CONDITIONS &amp; OTHER DUTIES</w:t>
            </w:r>
          </w:p>
        </w:tc>
      </w:tr>
      <w:tr w:rsidR="002E7C83" w:rsidRPr="00F57F61" w14:paraId="287756E6" w14:textId="77777777" w:rsidTr="00F57F61">
        <w:tc>
          <w:tcPr>
            <w:tcW w:w="9242" w:type="dxa"/>
            <w:gridSpan w:val="8"/>
            <w:shd w:val="clear" w:color="auto" w:fill="auto"/>
          </w:tcPr>
          <w:p w14:paraId="0BB71EB0" w14:textId="77777777" w:rsidR="002E7C83" w:rsidRPr="00F57F61" w:rsidRDefault="002E7C83" w:rsidP="00F57F61">
            <w:pPr>
              <w:spacing w:after="0" w:line="240" w:lineRule="auto"/>
              <w:jc w:val="both"/>
              <w:rPr>
                <w:sz w:val="20"/>
                <w:szCs w:val="20"/>
              </w:rPr>
            </w:pPr>
            <w:r w:rsidRPr="00F57F61">
              <w:rPr>
                <w:sz w:val="20"/>
                <w:szCs w:val="20"/>
              </w:rPr>
              <w:t>Demonstrates and manages ethical behaviour in accordance with relevant standards, values and policies.</w:t>
            </w:r>
          </w:p>
          <w:p w14:paraId="0B20FD9D" w14:textId="77777777" w:rsidR="002E7C83" w:rsidRPr="00F57F61" w:rsidRDefault="002E7C83" w:rsidP="00F57F61">
            <w:pPr>
              <w:spacing w:after="0" w:line="240" w:lineRule="auto"/>
              <w:jc w:val="both"/>
              <w:rPr>
                <w:sz w:val="20"/>
                <w:szCs w:val="20"/>
              </w:rPr>
            </w:pPr>
          </w:p>
          <w:p w14:paraId="0BAE21F1" w14:textId="77777777" w:rsidR="002E7C83" w:rsidRPr="00F57F61" w:rsidRDefault="002E7C83" w:rsidP="00F57F61">
            <w:pPr>
              <w:spacing w:after="0" w:line="240" w:lineRule="auto"/>
              <w:jc w:val="both"/>
              <w:rPr>
                <w:sz w:val="20"/>
                <w:szCs w:val="20"/>
              </w:rPr>
            </w:pPr>
            <w:r w:rsidRPr="00F57F61">
              <w:rPr>
                <w:sz w:val="20"/>
                <w:szCs w:val="20"/>
              </w:rPr>
              <w:t>Applies and promotes the principles of equity, diversity, occupational safety and health in the workplace.</w:t>
            </w:r>
          </w:p>
          <w:p w14:paraId="3258CCFB" w14:textId="77777777" w:rsidR="002E7C83" w:rsidRPr="00F57F61" w:rsidRDefault="002E7C83" w:rsidP="00F57F61">
            <w:pPr>
              <w:spacing w:after="0" w:line="240" w:lineRule="auto"/>
              <w:jc w:val="both"/>
              <w:rPr>
                <w:sz w:val="20"/>
                <w:szCs w:val="20"/>
              </w:rPr>
            </w:pPr>
          </w:p>
          <w:p w14:paraId="13BC7607" w14:textId="7DFF0E02" w:rsidR="002E7C83" w:rsidRDefault="002E7C83" w:rsidP="00F57F61">
            <w:pPr>
              <w:spacing w:after="0" w:line="240" w:lineRule="auto"/>
              <w:jc w:val="both"/>
            </w:pPr>
            <w:r w:rsidRPr="00F57F61">
              <w:rPr>
                <w:sz w:val="20"/>
                <w:szCs w:val="20"/>
              </w:rPr>
              <w:t xml:space="preserve">This </w:t>
            </w:r>
            <w:r w:rsidR="008C2B5C" w:rsidRPr="00F57F61">
              <w:rPr>
                <w:sz w:val="20"/>
                <w:szCs w:val="20"/>
              </w:rPr>
              <w:t>Position Outcome Statement</w:t>
            </w:r>
            <w:r w:rsidRPr="00F57F61">
              <w:rPr>
                <w:sz w:val="20"/>
                <w:szCs w:val="20"/>
              </w:rPr>
              <w:t xml:space="preserve"> is indicative of the nature and level of responsibility associated with the </w:t>
            </w:r>
            <w:r w:rsidR="005C240E">
              <w:rPr>
                <w:sz w:val="20"/>
                <w:szCs w:val="20"/>
              </w:rPr>
              <w:t>position.</w:t>
            </w:r>
            <w:r w:rsidRPr="00F57F61">
              <w:rPr>
                <w:sz w:val="20"/>
                <w:szCs w:val="20"/>
              </w:rPr>
              <w:t xml:space="preserve">  It is not exhaustive and the </w:t>
            </w:r>
            <w:r w:rsidR="005C240E">
              <w:rPr>
                <w:sz w:val="20"/>
                <w:szCs w:val="20"/>
              </w:rPr>
              <w:t>employee</w:t>
            </w:r>
            <w:r w:rsidRPr="00F57F61">
              <w:rPr>
                <w:sz w:val="20"/>
                <w:szCs w:val="20"/>
              </w:rPr>
              <w:t xml:space="preserve"> may be required to undertake such other duties as may be required by the Chief Executive Officer to meet the needs of the W</w:t>
            </w:r>
            <w:r w:rsidR="005C240E">
              <w:rPr>
                <w:sz w:val="20"/>
                <w:szCs w:val="20"/>
              </w:rPr>
              <w:t xml:space="preserve">heatbelt </w:t>
            </w:r>
            <w:r w:rsidRPr="00F57F61">
              <w:rPr>
                <w:sz w:val="20"/>
                <w:szCs w:val="20"/>
              </w:rPr>
              <w:t>NRM</w:t>
            </w:r>
            <w:r w:rsidR="00F040B9">
              <w:rPr>
                <w:sz w:val="20"/>
                <w:szCs w:val="20"/>
              </w:rPr>
              <w:t>.</w:t>
            </w:r>
            <w:bookmarkStart w:id="0" w:name="_GoBack"/>
            <w:bookmarkEnd w:id="0"/>
          </w:p>
          <w:p w14:paraId="4008B0E7" w14:textId="77777777" w:rsidR="002E7C83" w:rsidRPr="00F57F61" w:rsidRDefault="002E7C83" w:rsidP="00F57F61">
            <w:pPr>
              <w:spacing w:after="0"/>
              <w:rPr>
                <w:sz w:val="20"/>
                <w:szCs w:val="20"/>
              </w:rPr>
            </w:pPr>
          </w:p>
        </w:tc>
      </w:tr>
      <w:tr w:rsidR="008C2B5C" w:rsidRPr="00F57F61" w14:paraId="0B0A2CCC" w14:textId="77777777" w:rsidTr="00F57F61">
        <w:tc>
          <w:tcPr>
            <w:tcW w:w="9242" w:type="dxa"/>
            <w:gridSpan w:val="8"/>
            <w:shd w:val="clear" w:color="auto" w:fill="D6E3BC"/>
          </w:tcPr>
          <w:p w14:paraId="054D8C40" w14:textId="77777777" w:rsidR="008C2B5C" w:rsidRPr="00F57F61" w:rsidRDefault="008C2B5C" w:rsidP="00F57F61">
            <w:pPr>
              <w:spacing w:after="0" w:line="240" w:lineRule="auto"/>
              <w:ind w:left="720"/>
              <w:jc w:val="center"/>
              <w:rPr>
                <w:b/>
              </w:rPr>
            </w:pPr>
            <w:r w:rsidRPr="00F57F61">
              <w:rPr>
                <w:b/>
              </w:rPr>
              <w:t>ACKNOWLEDGEMENT</w:t>
            </w:r>
          </w:p>
        </w:tc>
      </w:tr>
      <w:tr w:rsidR="008C2B5C" w:rsidRPr="00F57F61" w14:paraId="6A71C80E" w14:textId="77777777" w:rsidTr="00F57F61">
        <w:tc>
          <w:tcPr>
            <w:tcW w:w="9242" w:type="dxa"/>
            <w:gridSpan w:val="8"/>
            <w:shd w:val="clear" w:color="auto" w:fill="auto"/>
          </w:tcPr>
          <w:p w14:paraId="206554C5" w14:textId="77777777" w:rsidR="008C2B5C" w:rsidRPr="005C240E" w:rsidRDefault="008C2B5C" w:rsidP="00F57F61">
            <w:pPr>
              <w:spacing w:after="0" w:line="240" w:lineRule="auto"/>
              <w:jc w:val="both"/>
              <w:rPr>
                <w:sz w:val="20"/>
                <w:szCs w:val="20"/>
              </w:rPr>
            </w:pPr>
            <w:r w:rsidRPr="005C240E">
              <w:rPr>
                <w:sz w:val="20"/>
                <w:szCs w:val="20"/>
              </w:rPr>
              <w:t>I acknowledge that I have read and understood the key result areas described in this Position Outcome Statement and agree to carry out my duties to meet these outcomes to the best of my ability.  I also understand that, at times, I may be required to undertake other duties relevant to this position that are not listed in this statement.  I have received a copy of this Position Outcome Statement.</w:t>
            </w:r>
          </w:p>
        </w:tc>
      </w:tr>
      <w:tr w:rsidR="00492AA1" w:rsidRPr="00F57F61" w14:paraId="477ABCFF" w14:textId="77777777" w:rsidTr="00F57F61">
        <w:tc>
          <w:tcPr>
            <w:tcW w:w="1809" w:type="dxa"/>
            <w:shd w:val="clear" w:color="auto" w:fill="D6E3BC"/>
          </w:tcPr>
          <w:p w14:paraId="2A14ADA9" w14:textId="77777777" w:rsidR="00B4686F" w:rsidRPr="00F57F61" w:rsidRDefault="00B4686F" w:rsidP="00F57F61">
            <w:pPr>
              <w:spacing w:after="0" w:line="240" w:lineRule="auto"/>
              <w:rPr>
                <w:b/>
              </w:rPr>
            </w:pPr>
            <w:r w:rsidRPr="00F57F61">
              <w:rPr>
                <w:b/>
              </w:rPr>
              <w:t>Employee Name:</w:t>
            </w:r>
          </w:p>
        </w:tc>
        <w:tc>
          <w:tcPr>
            <w:tcW w:w="7433" w:type="dxa"/>
            <w:gridSpan w:val="7"/>
            <w:shd w:val="clear" w:color="auto" w:fill="auto"/>
          </w:tcPr>
          <w:p w14:paraId="7656E76F" w14:textId="77777777" w:rsidR="00B4686F" w:rsidRDefault="00B4686F" w:rsidP="00F57F61">
            <w:pPr>
              <w:spacing w:after="0" w:line="240" w:lineRule="auto"/>
            </w:pPr>
          </w:p>
          <w:p w14:paraId="7EF9929E" w14:textId="77777777" w:rsidR="00B4686F" w:rsidRDefault="00B4686F" w:rsidP="00F57F61">
            <w:pPr>
              <w:spacing w:after="0" w:line="240" w:lineRule="auto"/>
            </w:pPr>
          </w:p>
        </w:tc>
      </w:tr>
      <w:tr w:rsidR="00492AA1" w:rsidRPr="00F57F61" w14:paraId="5D3A7B50" w14:textId="77777777" w:rsidTr="00D63461">
        <w:tc>
          <w:tcPr>
            <w:tcW w:w="1809" w:type="dxa"/>
            <w:shd w:val="clear" w:color="auto" w:fill="D6E3BC"/>
          </w:tcPr>
          <w:p w14:paraId="4AB15761" w14:textId="77777777" w:rsidR="00B4686F" w:rsidRPr="00F57F61" w:rsidRDefault="00B4686F" w:rsidP="00F57F61">
            <w:pPr>
              <w:spacing w:after="0" w:line="240" w:lineRule="auto"/>
              <w:rPr>
                <w:b/>
              </w:rPr>
            </w:pPr>
            <w:r w:rsidRPr="00F57F61">
              <w:rPr>
                <w:b/>
              </w:rPr>
              <w:t>Signature:</w:t>
            </w:r>
          </w:p>
        </w:tc>
        <w:tc>
          <w:tcPr>
            <w:tcW w:w="4535" w:type="dxa"/>
            <w:gridSpan w:val="4"/>
            <w:shd w:val="clear" w:color="auto" w:fill="auto"/>
          </w:tcPr>
          <w:p w14:paraId="10720ECA" w14:textId="77777777" w:rsidR="00B4686F" w:rsidRDefault="00B4686F" w:rsidP="00F57F61">
            <w:pPr>
              <w:spacing w:after="0" w:line="240" w:lineRule="auto"/>
            </w:pPr>
          </w:p>
          <w:p w14:paraId="02AE1A1A" w14:textId="77777777" w:rsidR="00B4686F" w:rsidRDefault="00B4686F" w:rsidP="00F57F61">
            <w:pPr>
              <w:spacing w:after="0" w:line="240" w:lineRule="auto"/>
            </w:pPr>
          </w:p>
        </w:tc>
        <w:tc>
          <w:tcPr>
            <w:tcW w:w="711" w:type="dxa"/>
            <w:shd w:val="clear" w:color="auto" w:fill="D6E3BC"/>
          </w:tcPr>
          <w:p w14:paraId="6C2C0C31" w14:textId="77777777" w:rsidR="00B4686F" w:rsidRPr="00F57F61" w:rsidRDefault="00B4686F" w:rsidP="00F57F61">
            <w:pPr>
              <w:spacing w:after="0" w:line="240" w:lineRule="auto"/>
              <w:rPr>
                <w:b/>
              </w:rPr>
            </w:pPr>
            <w:r w:rsidRPr="00F57F61">
              <w:rPr>
                <w:b/>
              </w:rPr>
              <w:t>Date:</w:t>
            </w:r>
          </w:p>
        </w:tc>
        <w:tc>
          <w:tcPr>
            <w:tcW w:w="2187" w:type="dxa"/>
            <w:gridSpan w:val="2"/>
            <w:shd w:val="clear" w:color="auto" w:fill="auto"/>
          </w:tcPr>
          <w:p w14:paraId="70DCAF35" w14:textId="77777777" w:rsidR="00B4686F" w:rsidRDefault="00B4686F" w:rsidP="00F57F61">
            <w:pPr>
              <w:spacing w:after="0" w:line="240" w:lineRule="auto"/>
            </w:pPr>
          </w:p>
        </w:tc>
      </w:tr>
      <w:tr w:rsidR="00492AA1" w:rsidRPr="00F57F61" w14:paraId="642B3267" w14:textId="77777777" w:rsidTr="00F57F61">
        <w:tc>
          <w:tcPr>
            <w:tcW w:w="1809" w:type="dxa"/>
            <w:shd w:val="clear" w:color="auto" w:fill="D6E3BC"/>
          </w:tcPr>
          <w:p w14:paraId="27999E08" w14:textId="77777777" w:rsidR="00B4686F" w:rsidRPr="00F57F61" w:rsidRDefault="00B4686F" w:rsidP="00F57F61">
            <w:pPr>
              <w:spacing w:after="0" w:line="240" w:lineRule="auto"/>
              <w:rPr>
                <w:b/>
              </w:rPr>
            </w:pPr>
            <w:r w:rsidRPr="00F57F61">
              <w:rPr>
                <w:b/>
              </w:rPr>
              <w:t>Manager Name:</w:t>
            </w:r>
          </w:p>
        </w:tc>
        <w:tc>
          <w:tcPr>
            <w:tcW w:w="7433" w:type="dxa"/>
            <w:gridSpan w:val="7"/>
            <w:shd w:val="clear" w:color="auto" w:fill="auto"/>
          </w:tcPr>
          <w:p w14:paraId="4B5056F2" w14:textId="77777777" w:rsidR="00B4686F" w:rsidRDefault="00B4686F" w:rsidP="00F57F61">
            <w:pPr>
              <w:spacing w:after="0" w:line="240" w:lineRule="auto"/>
            </w:pPr>
          </w:p>
          <w:p w14:paraId="64246B09" w14:textId="77777777" w:rsidR="00B4686F" w:rsidRDefault="00B4686F" w:rsidP="00F57F61">
            <w:pPr>
              <w:spacing w:after="0" w:line="240" w:lineRule="auto"/>
            </w:pPr>
          </w:p>
        </w:tc>
      </w:tr>
      <w:tr w:rsidR="00492AA1" w:rsidRPr="00F57F61" w14:paraId="51807971" w14:textId="77777777" w:rsidTr="00D63461">
        <w:tc>
          <w:tcPr>
            <w:tcW w:w="1809" w:type="dxa"/>
            <w:shd w:val="clear" w:color="auto" w:fill="D6E3BC"/>
          </w:tcPr>
          <w:p w14:paraId="6839761A" w14:textId="77777777" w:rsidR="00B4686F" w:rsidRPr="00F57F61" w:rsidRDefault="00B4686F" w:rsidP="00F57F61">
            <w:pPr>
              <w:spacing w:after="0" w:line="240" w:lineRule="auto"/>
              <w:rPr>
                <w:b/>
              </w:rPr>
            </w:pPr>
            <w:r w:rsidRPr="00F57F61">
              <w:rPr>
                <w:b/>
              </w:rPr>
              <w:t>Signature:</w:t>
            </w:r>
          </w:p>
        </w:tc>
        <w:tc>
          <w:tcPr>
            <w:tcW w:w="4535" w:type="dxa"/>
            <w:gridSpan w:val="4"/>
            <w:shd w:val="clear" w:color="auto" w:fill="auto"/>
          </w:tcPr>
          <w:p w14:paraId="7F74B7BB" w14:textId="77777777" w:rsidR="00B4686F" w:rsidRDefault="00B4686F" w:rsidP="00F57F61">
            <w:pPr>
              <w:spacing w:after="0" w:line="240" w:lineRule="auto"/>
            </w:pPr>
          </w:p>
          <w:p w14:paraId="3BB97D8A" w14:textId="77777777" w:rsidR="00B4686F" w:rsidRDefault="00B4686F" w:rsidP="00F57F61">
            <w:pPr>
              <w:spacing w:after="0" w:line="240" w:lineRule="auto"/>
            </w:pPr>
          </w:p>
        </w:tc>
        <w:tc>
          <w:tcPr>
            <w:tcW w:w="711" w:type="dxa"/>
            <w:shd w:val="clear" w:color="auto" w:fill="D6E3BC"/>
          </w:tcPr>
          <w:p w14:paraId="5611F3AB" w14:textId="77777777" w:rsidR="00B4686F" w:rsidRPr="00F57F61" w:rsidRDefault="00B4686F" w:rsidP="00F57F61">
            <w:pPr>
              <w:spacing w:after="0" w:line="240" w:lineRule="auto"/>
              <w:rPr>
                <w:b/>
              </w:rPr>
            </w:pPr>
            <w:r w:rsidRPr="00F57F61">
              <w:rPr>
                <w:b/>
              </w:rPr>
              <w:t>Date:</w:t>
            </w:r>
          </w:p>
        </w:tc>
        <w:tc>
          <w:tcPr>
            <w:tcW w:w="2187" w:type="dxa"/>
            <w:gridSpan w:val="2"/>
            <w:shd w:val="clear" w:color="auto" w:fill="auto"/>
          </w:tcPr>
          <w:p w14:paraId="09BDCD7A" w14:textId="77777777" w:rsidR="00B4686F" w:rsidRDefault="00B4686F" w:rsidP="00F57F61">
            <w:pPr>
              <w:spacing w:after="0" w:line="240" w:lineRule="auto"/>
            </w:pPr>
          </w:p>
        </w:tc>
      </w:tr>
    </w:tbl>
    <w:p w14:paraId="48BFBFC3" w14:textId="77777777" w:rsidR="002647B1" w:rsidRDefault="002647B1" w:rsidP="008600FB">
      <w:pPr>
        <w:rPr>
          <w:b/>
        </w:rPr>
      </w:pPr>
      <w:r>
        <w:rPr>
          <w:b/>
        </w:rPr>
        <w:tab/>
      </w:r>
    </w:p>
    <w:sectPr w:rsidR="002647B1" w:rsidSect="00862D4D">
      <w:headerReference w:type="default" r:id="rId8"/>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8D86" w14:textId="77777777" w:rsidR="0044729F" w:rsidRDefault="0044729F" w:rsidP="00041D66">
      <w:pPr>
        <w:spacing w:after="0" w:line="240" w:lineRule="auto"/>
      </w:pPr>
      <w:r>
        <w:separator/>
      </w:r>
    </w:p>
  </w:endnote>
  <w:endnote w:type="continuationSeparator" w:id="0">
    <w:p w14:paraId="550DAEEC" w14:textId="77777777" w:rsidR="0044729F" w:rsidRDefault="0044729F"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Company"/>
      <w:id w:val="270665196"/>
      <w:placeholder>
        <w:docPart w:val="35827B7C9A3B4D4EB8E5B1CF43BB3991"/>
      </w:placeholder>
      <w:dataBinding w:prefixMappings="xmlns:ns0='http://schemas.openxmlformats.org/officeDocument/2006/extended-properties'" w:xpath="/ns0:Properties[1]/ns0:Company[1]" w:storeItemID="{6668398D-A668-4E3E-A5EB-62B293D839F1}"/>
      <w:text/>
    </w:sdtPr>
    <w:sdtEndPr/>
    <w:sdtContent>
      <w:p w14:paraId="4D04AD1F" w14:textId="77777777" w:rsidR="00D26832" w:rsidRDefault="00D26832" w:rsidP="005F28FA">
        <w:pPr>
          <w:pStyle w:val="Footer"/>
          <w:pBdr>
            <w:top w:val="single" w:sz="24" w:space="5" w:color="9BBB59" w:themeColor="accent3"/>
          </w:pBdr>
          <w:rPr>
            <w:i/>
            <w:iCs/>
            <w:color w:val="8C8C8C" w:themeColor="background1" w:themeShade="8C"/>
          </w:rPr>
        </w:pPr>
        <w:r>
          <w:rPr>
            <w:i/>
            <w:iCs/>
            <w:color w:val="8C8C8C" w:themeColor="background1" w:themeShade="8C"/>
          </w:rPr>
          <w:t>Position Outcome Statement- September 2013</w:t>
        </w:r>
      </w:p>
    </w:sdtContent>
  </w:sdt>
  <w:p w14:paraId="47724D89" w14:textId="77777777" w:rsidR="00F57F61" w:rsidRPr="00F57F61" w:rsidRDefault="00F57F6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8243" w14:textId="77777777" w:rsidR="0044729F" w:rsidRDefault="0044729F" w:rsidP="00041D66">
      <w:pPr>
        <w:spacing w:after="0" w:line="240" w:lineRule="auto"/>
      </w:pPr>
      <w:r>
        <w:separator/>
      </w:r>
    </w:p>
  </w:footnote>
  <w:footnote w:type="continuationSeparator" w:id="0">
    <w:p w14:paraId="13A5E646" w14:textId="77777777" w:rsidR="0044729F" w:rsidRDefault="0044729F"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C511" w14:textId="77777777" w:rsidR="002647B1" w:rsidRDefault="00C84003" w:rsidP="00041D66">
    <w:pPr>
      <w:pStyle w:val="Header"/>
      <w:jc w:val="right"/>
    </w:pPr>
    <w:r>
      <w:rPr>
        <w:noProof/>
        <w:lang w:eastAsia="en-AU"/>
      </w:rPr>
      <w:drawing>
        <wp:inline distT="0" distB="0" distL="0" distR="0" wp14:anchorId="14A31785" wp14:editId="4FCA12E5">
          <wp:extent cx="1762125" cy="657225"/>
          <wp:effectExtent l="0" t="0" r="9525" b="9525"/>
          <wp:docPr id="1" name="Picture 1"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14:paraId="48510E3E" w14:textId="77777777" w:rsidR="002647B1" w:rsidRDefault="0026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852A1"/>
    <w:multiLevelType w:val="hybridMultilevel"/>
    <w:tmpl w:val="8BF49FDE"/>
    <w:lvl w:ilvl="0" w:tplc="B6103C48">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C46F06"/>
    <w:multiLevelType w:val="hybridMultilevel"/>
    <w:tmpl w:val="E4BA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930FCD"/>
    <w:multiLevelType w:val="hybridMultilevel"/>
    <w:tmpl w:val="D4C2BA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0411F"/>
    <w:multiLevelType w:val="hybridMultilevel"/>
    <w:tmpl w:val="EB3E38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15BF7"/>
    <w:multiLevelType w:val="hybridMultilevel"/>
    <w:tmpl w:val="C80C249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0675EE"/>
    <w:multiLevelType w:val="hybridMultilevel"/>
    <w:tmpl w:val="F85225F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D40ACC"/>
    <w:multiLevelType w:val="hybridMultilevel"/>
    <w:tmpl w:val="B4C6BF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A5FC3"/>
    <w:multiLevelType w:val="hybridMultilevel"/>
    <w:tmpl w:val="0216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F036FE"/>
    <w:multiLevelType w:val="hybridMultilevel"/>
    <w:tmpl w:val="FFE6A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0310D"/>
    <w:multiLevelType w:val="hybridMultilevel"/>
    <w:tmpl w:val="FF3E80E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921B8E"/>
    <w:multiLevelType w:val="hybridMultilevel"/>
    <w:tmpl w:val="9D9A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8273C"/>
    <w:multiLevelType w:val="hybridMultilevel"/>
    <w:tmpl w:val="2C62F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937DC2"/>
    <w:multiLevelType w:val="hybridMultilevel"/>
    <w:tmpl w:val="80E073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6A2FB3"/>
    <w:multiLevelType w:val="hybridMultilevel"/>
    <w:tmpl w:val="5EC2A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27"/>
  </w:num>
  <w:num w:numId="17">
    <w:abstractNumId w:val="25"/>
  </w:num>
  <w:num w:numId="18">
    <w:abstractNumId w:val="16"/>
  </w:num>
  <w:num w:numId="19">
    <w:abstractNumId w:val="12"/>
  </w:num>
  <w:num w:numId="20">
    <w:abstractNumId w:val="23"/>
  </w:num>
  <w:num w:numId="21">
    <w:abstractNumId w:val="21"/>
  </w:num>
  <w:num w:numId="22">
    <w:abstractNumId w:val="20"/>
  </w:num>
  <w:num w:numId="23">
    <w:abstractNumId w:val="19"/>
  </w:num>
  <w:num w:numId="24">
    <w:abstractNumId w:val="26"/>
  </w:num>
  <w:num w:numId="25">
    <w:abstractNumId w:val="22"/>
  </w:num>
  <w:num w:numId="26">
    <w:abstractNumId w:val="18"/>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66"/>
    <w:rsid w:val="00040F48"/>
    <w:rsid w:val="00041D66"/>
    <w:rsid w:val="00053CD4"/>
    <w:rsid w:val="00090A5C"/>
    <w:rsid w:val="000939CC"/>
    <w:rsid w:val="000C46BE"/>
    <w:rsid w:val="000F54A2"/>
    <w:rsid w:val="00120030"/>
    <w:rsid w:val="001332AC"/>
    <w:rsid w:val="0013473C"/>
    <w:rsid w:val="00172423"/>
    <w:rsid w:val="00201946"/>
    <w:rsid w:val="0026024E"/>
    <w:rsid w:val="002647B1"/>
    <w:rsid w:val="002E7C83"/>
    <w:rsid w:val="003222A9"/>
    <w:rsid w:val="0035376A"/>
    <w:rsid w:val="00380B5C"/>
    <w:rsid w:val="0038179A"/>
    <w:rsid w:val="003A1D82"/>
    <w:rsid w:val="003C7A6E"/>
    <w:rsid w:val="0044729F"/>
    <w:rsid w:val="004566E6"/>
    <w:rsid w:val="0047473B"/>
    <w:rsid w:val="00492AA1"/>
    <w:rsid w:val="004A79C9"/>
    <w:rsid w:val="004B555E"/>
    <w:rsid w:val="004D315C"/>
    <w:rsid w:val="00513CB5"/>
    <w:rsid w:val="00517601"/>
    <w:rsid w:val="00524BC4"/>
    <w:rsid w:val="00560EB5"/>
    <w:rsid w:val="005A661D"/>
    <w:rsid w:val="005C240E"/>
    <w:rsid w:val="005F28FA"/>
    <w:rsid w:val="00634DDD"/>
    <w:rsid w:val="00640D00"/>
    <w:rsid w:val="006B64CD"/>
    <w:rsid w:val="006C385B"/>
    <w:rsid w:val="006F5CB4"/>
    <w:rsid w:val="007437A5"/>
    <w:rsid w:val="00755285"/>
    <w:rsid w:val="00764445"/>
    <w:rsid w:val="007756EF"/>
    <w:rsid w:val="00792A3C"/>
    <w:rsid w:val="00792E5C"/>
    <w:rsid w:val="007A0078"/>
    <w:rsid w:val="007D1A1E"/>
    <w:rsid w:val="007F700B"/>
    <w:rsid w:val="008600FB"/>
    <w:rsid w:val="00862D4D"/>
    <w:rsid w:val="0089171E"/>
    <w:rsid w:val="008937A0"/>
    <w:rsid w:val="008A6C1C"/>
    <w:rsid w:val="008C2B5C"/>
    <w:rsid w:val="008E2AE9"/>
    <w:rsid w:val="00983C2A"/>
    <w:rsid w:val="00991FF1"/>
    <w:rsid w:val="00A11E28"/>
    <w:rsid w:val="00AA308F"/>
    <w:rsid w:val="00AD1B53"/>
    <w:rsid w:val="00B4686F"/>
    <w:rsid w:val="00B53438"/>
    <w:rsid w:val="00B94E72"/>
    <w:rsid w:val="00BB7118"/>
    <w:rsid w:val="00C34291"/>
    <w:rsid w:val="00C84003"/>
    <w:rsid w:val="00C910E8"/>
    <w:rsid w:val="00CA167C"/>
    <w:rsid w:val="00CA20AF"/>
    <w:rsid w:val="00CF6625"/>
    <w:rsid w:val="00D03830"/>
    <w:rsid w:val="00D070C7"/>
    <w:rsid w:val="00D10551"/>
    <w:rsid w:val="00D26832"/>
    <w:rsid w:val="00D40BBD"/>
    <w:rsid w:val="00D63461"/>
    <w:rsid w:val="00E43455"/>
    <w:rsid w:val="00E5040B"/>
    <w:rsid w:val="00EB0B1C"/>
    <w:rsid w:val="00EE0E41"/>
    <w:rsid w:val="00F026F7"/>
    <w:rsid w:val="00F040B9"/>
    <w:rsid w:val="00F04654"/>
    <w:rsid w:val="00F442C6"/>
    <w:rsid w:val="00F54AB9"/>
    <w:rsid w:val="00F5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A6ED02"/>
  <w15:docId w15:val="{596E5697-30F6-45CC-90B0-E0ADA77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locked/>
    <w:rsid w:val="0005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C7"/>
    <w:pPr>
      <w:spacing w:after="0" w:line="240" w:lineRule="auto"/>
      <w:ind w:left="720"/>
      <w:contextualSpacing/>
    </w:pPr>
    <w:rPr>
      <w:lang w:eastAsia="en-AU"/>
    </w:rPr>
  </w:style>
  <w:style w:type="paragraph" w:styleId="NoSpacing">
    <w:name w:val="No Spacing"/>
    <w:uiPriority w:val="1"/>
    <w:qFormat/>
    <w:rsid w:val="00D268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27B7C9A3B4D4EB8E5B1CF43BB3991"/>
        <w:category>
          <w:name w:val="General"/>
          <w:gallery w:val="placeholder"/>
        </w:category>
        <w:types>
          <w:type w:val="bbPlcHdr"/>
        </w:types>
        <w:behaviors>
          <w:behavior w:val="content"/>
        </w:behaviors>
        <w:guid w:val="{2E56F075-3665-4781-8C8C-01D2EDEA50EF}"/>
      </w:docPartPr>
      <w:docPartBody>
        <w:p w:rsidR="00F4115B" w:rsidRDefault="00B47860" w:rsidP="00B47860">
          <w:pPr>
            <w:pStyle w:val="35827B7C9A3B4D4EB8E5B1CF43BB399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60"/>
    <w:rsid w:val="00B47860"/>
    <w:rsid w:val="00F4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27B7C9A3B4D4EB8E5B1CF43BB3991">
    <w:name w:val="35827B7C9A3B4D4EB8E5B1CF43BB3991"/>
    <w:rsid w:val="00B47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FF85-9AA8-4A8E-8355-55E379B0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1077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Position Outcome Statement- September 2013</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keywords>HR; Hays; Policy; market; based; assessment</cp:keywords>
  <cp:lastModifiedBy>Felicity Gilbert</cp:lastModifiedBy>
  <cp:revision>11</cp:revision>
  <cp:lastPrinted>2022-10-18T04:01:00Z</cp:lastPrinted>
  <dcterms:created xsi:type="dcterms:W3CDTF">2022-10-18T00:31:00Z</dcterms:created>
  <dcterms:modified xsi:type="dcterms:W3CDTF">2022-10-25T00:38:00Z</dcterms:modified>
</cp:coreProperties>
</file>