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5F" w:rsidRPr="00206A5C" w:rsidRDefault="0001205F" w:rsidP="0001205F">
      <w:pPr>
        <w:pStyle w:val="ListParagraph"/>
        <w:numPr>
          <w:ilvl w:val="0"/>
          <w:numId w:val="1"/>
        </w:numPr>
        <w:rPr>
          <w:b/>
          <w:sz w:val="28"/>
        </w:rPr>
      </w:pPr>
      <w:r w:rsidRPr="00206A5C">
        <w:rPr>
          <w:b/>
          <w:sz w:val="28"/>
        </w:rPr>
        <w:t>Revegetation</w:t>
      </w:r>
    </w:p>
    <w:tbl>
      <w:tblPr>
        <w:tblStyle w:val="TableGrid"/>
        <w:tblW w:w="9498" w:type="dxa"/>
        <w:tblInd w:w="-5" w:type="dxa"/>
        <w:tblLook w:val="04A0" w:firstRow="1" w:lastRow="0" w:firstColumn="1" w:lastColumn="0" w:noHBand="0" w:noVBand="1"/>
      </w:tblPr>
      <w:tblGrid>
        <w:gridCol w:w="3166"/>
        <w:gridCol w:w="3166"/>
        <w:gridCol w:w="3166"/>
      </w:tblGrid>
      <w:tr w:rsidR="0001205F" w:rsidTr="00996961">
        <w:tc>
          <w:tcPr>
            <w:tcW w:w="3166" w:type="dxa"/>
            <w:shd w:val="clear" w:color="auto" w:fill="595959" w:themeFill="text1" w:themeFillTint="A6"/>
          </w:tcPr>
          <w:p w:rsidR="0001205F" w:rsidRPr="00996961" w:rsidRDefault="0001205F" w:rsidP="0001205F">
            <w:pPr>
              <w:pStyle w:val="ListParagraph"/>
              <w:ind w:left="0"/>
              <w:rPr>
                <w:color w:val="FFFFFF" w:themeColor="background1"/>
              </w:rPr>
            </w:pPr>
            <w:r w:rsidRPr="00996961">
              <w:rPr>
                <w:color w:val="FFFFFF" w:themeColor="background1"/>
              </w:rPr>
              <w:t>Regional strategy</w:t>
            </w:r>
          </w:p>
        </w:tc>
        <w:tc>
          <w:tcPr>
            <w:tcW w:w="3166" w:type="dxa"/>
            <w:shd w:val="clear" w:color="auto" w:fill="595959" w:themeFill="text1" w:themeFillTint="A6"/>
          </w:tcPr>
          <w:p w:rsidR="0001205F" w:rsidRPr="00996961" w:rsidRDefault="0001205F" w:rsidP="0001205F">
            <w:pPr>
              <w:pStyle w:val="ListParagraph"/>
              <w:ind w:left="0"/>
              <w:rPr>
                <w:color w:val="FFFFFF" w:themeColor="background1"/>
              </w:rPr>
            </w:pPr>
            <w:r w:rsidRPr="00996961">
              <w:rPr>
                <w:color w:val="FFFFFF" w:themeColor="background1"/>
              </w:rPr>
              <w:t>NLP2 Outcomes</w:t>
            </w:r>
          </w:p>
        </w:tc>
        <w:tc>
          <w:tcPr>
            <w:tcW w:w="3166" w:type="dxa"/>
            <w:shd w:val="clear" w:color="auto" w:fill="595959" w:themeFill="text1" w:themeFillTint="A6"/>
          </w:tcPr>
          <w:p w:rsidR="0001205F" w:rsidRPr="00996961" w:rsidRDefault="0001205F" w:rsidP="0001205F">
            <w:pPr>
              <w:pStyle w:val="ListParagraph"/>
              <w:ind w:left="0"/>
              <w:rPr>
                <w:color w:val="FFFFFF" w:themeColor="background1"/>
              </w:rPr>
            </w:pPr>
            <w:r w:rsidRPr="00996961">
              <w:rPr>
                <w:color w:val="FFFFFF" w:themeColor="background1"/>
              </w:rPr>
              <w:t>Community Idea</w:t>
            </w:r>
          </w:p>
        </w:tc>
      </w:tr>
      <w:tr w:rsidR="0001205F" w:rsidTr="00996961">
        <w:tc>
          <w:tcPr>
            <w:tcW w:w="3166" w:type="dxa"/>
          </w:tcPr>
          <w:p w:rsidR="0001205F" w:rsidRDefault="00996961" w:rsidP="0001205F">
            <w:pPr>
              <w:pStyle w:val="ListParagraph"/>
              <w:ind w:left="0"/>
            </w:pPr>
            <w:r>
              <w:t>Increase perennial vegetation cover</w:t>
            </w:r>
          </w:p>
        </w:tc>
        <w:tc>
          <w:tcPr>
            <w:tcW w:w="3166" w:type="dxa"/>
          </w:tcPr>
          <w:p w:rsidR="0001205F" w:rsidRDefault="00996961" w:rsidP="0001205F">
            <w:pPr>
              <w:pStyle w:val="ListParagraph"/>
              <w:ind w:left="0"/>
            </w:pPr>
            <w:r>
              <w:t>By 2023, the condition of nationally threatened ecological communities</w:t>
            </w:r>
            <w:r w:rsidR="0008659B">
              <w:t xml:space="preserve"> (TEC)</w:t>
            </w:r>
            <w:r>
              <w:t xml:space="preserve"> on private land is improved</w:t>
            </w:r>
          </w:p>
          <w:p w:rsidR="00996961" w:rsidRDefault="00996961" w:rsidP="00996961">
            <w:pPr>
              <w:pStyle w:val="ListParagraph"/>
              <w:numPr>
                <w:ilvl w:val="0"/>
                <w:numId w:val="3"/>
              </w:numPr>
            </w:pPr>
            <w:r>
              <w:t>Wheatbelt Woodlands</w:t>
            </w:r>
          </w:p>
        </w:tc>
        <w:tc>
          <w:tcPr>
            <w:tcW w:w="3166" w:type="dxa"/>
          </w:tcPr>
          <w:p w:rsidR="00996961" w:rsidRDefault="00996961" w:rsidP="00996961">
            <w:pPr>
              <w:pStyle w:val="ListParagraph"/>
              <w:ind w:left="0"/>
            </w:pPr>
            <w:r>
              <w:t>Dowerin Surveys</w:t>
            </w:r>
          </w:p>
          <w:p w:rsidR="00996961" w:rsidRDefault="00996961" w:rsidP="00996961">
            <w:pPr>
              <w:pStyle w:val="ListParagraph"/>
              <w:ind w:left="0"/>
            </w:pPr>
            <w:r>
              <w:t>Bioblitz survey</w:t>
            </w:r>
          </w:p>
          <w:p w:rsidR="0001205F" w:rsidRDefault="00996961" w:rsidP="00996961">
            <w:pPr>
              <w:pStyle w:val="ListParagraph"/>
              <w:ind w:left="0"/>
            </w:pPr>
            <w:r>
              <w:t>YourSay platform</w:t>
            </w:r>
          </w:p>
          <w:p w:rsidR="00D07DCF" w:rsidRDefault="00D07DCF" w:rsidP="00996961">
            <w:pPr>
              <w:pStyle w:val="ListParagraph"/>
              <w:ind w:left="0"/>
            </w:pPr>
            <w:r>
              <w:t>Community Tree Days</w:t>
            </w:r>
          </w:p>
        </w:tc>
      </w:tr>
    </w:tbl>
    <w:p w:rsidR="0001205F" w:rsidRDefault="00996961" w:rsidP="0072688B">
      <w:pPr>
        <w:pStyle w:val="ListParagraph"/>
        <w:tabs>
          <w:tab w:val="left" w:pos="1134"/>
        </w:tabs>
        <w:ind w:left="1080"/>
      </w:pPr>
      <w:r>
        <w:t>WHAT</w:t>
      </w:r>
    </w:p>
    <w:p w:rsidR="009254DD" w:rsidRDefault="009254DD" w:rsidP="0072688B">
      <w:pPr>
        <w:pStyle w:val="ListParagraph"/>
        <w:tabs>
          <w:tab w:val="left" w:pos="1134"/>
        </w:tabs>
        <w:ind w:left="1080"/>
      </w:pPr>
      <w:r>
        <w:t>Community tree planting project providing technical advice and financial assistance to undertake work on private land.</w:t>
      </w:r>
    </w:p>
    <w:p w:rsidR="00996961" w:rsidRDefault="00996961" w:rsidP="0072688B">
      <w:pPr>
        <w:pStyle w:val="ListParagraph"/>
        <w:tabs>
          <w:tab w:val="left" w:pos="1134"/>
        </w:tabs>
        <w:ind w:left="1080"/>
      </w:pPr>
    </w:p>
    <w:p w:rsidR="00996961" w:rsidRDefault="00996961" w:rsidP="0072688B">
      <w:pPr>
        <w:pStyle w:val="ListParagraph"/>
        <w:tabs>
          <w:tab w:val="left" w:pos="1134"/>
        </w:tabs>
        <w:ind w:left="1080"/>
      </w:pPr>
      <w:r>
        <w:t>WHY</w:t>
      </w:r>
    </w:p>
    <w:p w:rsidR="00996961" w:rsidRDefault="0008659B" w:rsidP="00BA19D5">
      <w:pPr>
        <w:pStyle w:val="ListParagraph"/>
        <w:numPr>
          <w:ilvl w:val="0"/>
          <w:numId w:val="7"/>
        </w:numPr>
        <w:tabs>
          <w:tab w:val="left" w:pos="1134"/>
        </w:tabs>
        <w:ind w:left="1560"/>
      </w:pPr>
      <w:r>
        <w:t>Target of 30% revegetation cover is identified in the Regional strategy as a threshold of potential concern for species viability</w:t>
      </w:r>
    </w:p>
    <w:p w:rsidR="0008659B" w:rsidRDefault="00A61E9F" w:rsidP="00BA19D5">
      <w:pPr>
        <w:pStyle w:val="ListParagraph"/>
        <w:numPr>
          <w:ilvl w:val="0"/>
          <w:numId w:val="7"/>
        </w:numPr>
        <w:tabs>
          <w:tab w:val="left" w:pos="1134"/>
        </w:tabs>
        <w:ind w:left="1560"/>
      </w:pPr>
      <w:r>
        <w:t>Improve the condition and extent</w:t>
      </w:r>
      <w:r w:rsidR="0008659B">
        <w:t xml:space="preserve"> </w:t>
      </w:r>
      <w:r w:rsidR="009254DD">
        <w:t xml:space="preserve">of the TEC with buffer planting, infill </w:t>
      </w:r>
      <w:r w:rsidR="0008659B">
        <w:t>and understory planting</w:t>
      </w:r>
    </w:p>
    <w:p w:rsidR="0008659B" w:rsidRDefault="0008659B" w:rsidP="00BA19D5">
      <w:pPr>
        <w:pStyle w:val="ListParagraph"/>
        <w:numPr>
          <w:ilvl w:val="0"/>
          <w:numId w:val="7"/>
        </w:numPr>
        <w:tabs>
          <w:tab w:val="left" w:pos="1134"/>
        </w:tabs>
        <w:ind w:left="1560"/>
      </w:pPr>
      <w:r>
        <w:t xml:space="preserve">Deliver on the </w:t>
      </w:r>
      <w:r w:rsidR="00A61E9F">
        <w:t>Wheatbelt</w:t>
      </w:r>
      <w:r>
        <w:t xml:space="preserve"> corridor plan</w:t>
      </w:r>
      <w:r w:rsidR="00131CCF">
        <w:t xml:space="preserve"> – fragmentation is a key controlling variable for species viability in the Regional Strategy</w:t>
      </w:r>
    </w:p>
    <w:p w:rsidR="00D12164" w:rsidRDefault="00D12164" w:rsidP="00BA19D5">
      <w:pPr>
        <w:pStyle w:val="ListParagraph"/>
        <w:numPr>
          <w:ilvl w:val="0"/>
          <w:numId w:val="7"/>
        </w:numPr>
        <w:tabs>
          <w:tab w:val="left" w:pos="1134"/>
        </w:tabs>
        <w:ind w:left="1560"/>
      </w:pPr>
      <w:r>
        <w:t>Australian Government is looking to invest in projects that will protect and enhance on-farm remnant native vegetation, including improving the management of existing remnants, wetlands, rocky outcrops and paddock trees</w:t>
      </w:r>
    </w:p>
    <w:p w:rsidR="0008659B" w:rsidRDefault="0008659B" w:rsidP="0072688B">
      <w:pPr>
        <w:pStyle w:val="ListParagraph"/>
        <w:tabs>
          <w:tab w:val="left" w:pos="1134"/>
        </w:tabs>
        <w:ind w:left="1080"/>
      </w:pPr>
    </w:p>
    <w:p w:rsidR="0008659B" w:rsidRDefault="0008659B" w:rsidP="0072688B">
      <w:pPr>
        <w:pStyle w:val="ListParagraph"/>
        <w:tabs>
          <w:tab w:val="left" w:pos="1134"/>
        </w:tabs>
        <w:ind w:left="1080"/>
      </w:pPr>
      <w:r>
        <w:t>WHY IT IS GREAT</w:t>
      </w:r>
    </w:p>
    <w:p w:rsidR="0008659B" w:rsidRDefault="0008659B" w:rsidP="0072688B">
      <w:pPr>
        <w:pStyle w:val="ListParagraph"/>
        <w:tabs>
          <w:tab w:val="left" w:pos="1134"/>
        </w:tabs>
        <w:ind w:left="1080"/>
      </w:pPr>
      <w:r>
        <w:t>Wheatbelt NRM will be able to match the community who want to do reveg</w:t>
      </w:r>
      <w:r w:rsidR="00BA19D5">
        <w:t>etation</w:t>
      </w:r>
      <w:r>
        <w:t xml:space="preserve"> with the best strategic outcome for the environment.</w:t>
      </w:r>
    </w:p>
    <w:p w:rsidR="007E4538" w:rsidRDefault="007E4538">
      <w:r>
        <w:br w:type="page"/>
      </w:r>
      <w:bookmarkStart w:id="0" w:name="_GoBack"/>
      <w:bookmarkEnd w:id="0"/>
    </w:p>
    <w:p w:rsidR="0008659B" w:rsidRDefault="0008659B" w:rsidP="0001205F">
      <w:pPr>
        <w:pStyle w:val="ListParagraph"/>
        <w:ind w:left="1080"/>
      </w:pPr>
    </w:p>
    <w:p w:rsidR="0008659B" w:rsidRPr="00206A5C" w:rsidRDefault="0008659B" w:rsidP="0008659B">
      <w:pPr>
        <w:pStyle w:val="ListParagraph"/>
        <w:numPr>
          <w:ilvl w:val="0"/>
          <w:numId w:val="1"/>
        </w:numPr>
        <w:rPr>
          <w:b/>
          <w:sz w:val="28"/>
        </w:rPr>
      </w:pPr>
      <w:r w:rsidRPr="00206A5C">
        <w:rPr>
          <w:b/>
          <w:sz w:val="28"/>
        </w:rPr>
        <w:t>Avon Waterways</w:t>
      </w:r>
    </w:p>
    <w:tbl>
      <w:tblPr>
        <w:tblStyle w:val="TableGrid"/>
        <w:tblW w:w="9498" w:type="dxa"/>
        <w:tblInd w:w="-5" w:type="dxa"/>
        <w:tblLook w:val="04A0" w:firstRow="1" w:lastRow="0" w:firstColumn="1" w:lastColumn="0" w:noHBand="0" w:noVBand="1"/>
      </w:tblPr>
      <w:tblGrid>
        <w:gridCol w:w="3166"/>
        <w:gridCol w:w="3166"/>
        <w:gridCol w:w="3166"/>
      </w:tblGrid>
      <w:tr w:rsidR="0008659B" w:rsidTr="004F5C6C">
        <w:tc>
          <w:tcPr>
            <w:tcW w:w="3166" w:type="dxa"/>
            <w:shd w:val="clear" w:color="auto" w:fill="595959" w:themeFill="text1" w:themeFillTint="A6"/>
          </w:tcPr>
          <w:p w:rsidR="0008659B" w:rsidRPr="00996961" w:rsidRDefault="0008659B" w:rsidP="004F5C6C">
            <w:pPr>
              <w:pStyle w:val="ListParagraph"/>
              <w:ind w:left="0"/>
              <w:rPr>
                <w:color w:val="FFFFFF" w:themeColor="background1"/>
              </w:rPr>
            </w:pPr>
            <w:r w:rsidRPr="00996961">
              <w:rPr>
                <w:color w:val="FFFFFF" w:themeColor="background1"/>
              </w:rPr>
              <w:t>Regional strategy</w:t>
            </w:r>
          </w:p>
        </w:tc>
        <w:tc>
          <w:tcPr>
            <w:tcW w:w="3166" w:type="dxa"/>
            <w:shd w:val="clear" w:color="auto" w:fill="595959" w:themeFill="text1" w:themeFillTint="A6"/>
          </w:tcPr>
          <w:p w:rsidR="0008659B" w:rsidRPr="00996961" w:rsidRDefault="0008659B" w:rsidP="004F5C6C">
            <w:pPr>
              <w:pStyle w:val="ListParagraph"/>
              <w:ind w:left="0"/>
              <w:rPr>
                <w:color w:val="FFFFFF" w:themeColor="background1"/>
              </w:rPr>
            </w:pPr>
            <w:r w:rsidRPr="00996961">
              <w:rPr>
                <w:color w:val="FFFFFF" w:themeColor="background1"/>
              </w:rPr>
              <w:t>NLP2 Outcomes</w:t>
            </w:r>
          </w:p>
        </w:tc>
        <w:tc>
          <w:tcPr>
            <w:tcW w:w="3166" w:type="dxa"/>
            <w:shd w:val="clear" w:color="auto" w:fill="595959" w:themeFill="text1" w:themeFillTint="A6"/>
          </w:tcPr>
          <w:p w:rsidR="0008659B" w:rsidRPr="00996961" w:rsidRDefault="0008659B" w:rsidP="004F5C6C">
            <w:pPr>
              <w:pStyle w:val="ListParagraph"/>
              <w:ind w:left="0"/>
              <w:rPr>
                <w:color w:val="FFFFFF" w:themeColor="background1"/>
              </w:rPr>
            </w:pPr>
            <w:r w:rsidRPr="00996961">
              <w:rPr>
                <w:color w:val="FFFFFF" w:themeColor="background1"/>
              </w:rPr>
              <w:t>Community Idea</w:t>
            </w:r>
          </w:p>
        </w:tc>
      </w:tr>
      <w:tr w:rsidR="0008659B" w:rsidTr="004F5C6C">
        <w:tc>
          <w:tcPr>
            <w:tcW w:w="3166" w:type="dxa"/>
          </w:tcPr>
          <w:p w:rsidR="0008659B" w:rsidRDefault="00BA19D5" w:rsidP="0008659B">
            <w:pPr>
              <w:pStyle w:val="ListParagraph"/>
              <w:ind w:left="0"/>
            </w:pPr>
            <w:r>
              <w:t>Fence and re</w:t>
            </w:r>
            <w:r w:rsidR="0008659B">
              <w:t>vegetate waterways</w:t>
            </w:r>
          </w:p>
        </w:tc>
        <w:tc>
          <w:tcPr>
            <w:tcW w:w="3166" w:type="dxa"/>
          </w:tcPr>
          <w:p w:rsidR="0008659B" w:rsidRDefault="007E4538" w:rsidP="0008659B">
            <w:r>
              <w:t>N/A</w:t>
            </w:r>
          </w:p>
          <w:p w:rsidR="007E4538" w:rsidRDefault="007E4538" w:rsidP="0008659B">
            <w:r>
              <w:t>We will seek alternative funding</w:t>
            </w:r>
          </w:p>
        </w:tc>
        <w:tc>
          <w:tcPr>
            <w:tcW w:w="3166" w:type="dxa"/>
          </w:tcPr>
          <w:p w:rsidR="0008659B" w:rsidRDefault="0008659B" w:rsidP="004F5C6C">
            <w:pPr>
              <w:pStyle w:val="ListParagraph"/>
              <w:ind w:left="0"/>
            </w:pPr>
            <w:r>
              <w:t>Dowerin Surveys</w:t>
            </w:r>
          </w:p>
          <w:p w:rsidR="0008659B" w:rsidRDefault="0008659B" w:rsidP="004F5C6C">
            <w:pPr>
              <w:pStyle w:val="ListParagraph"/>
              <w:ind w:left="0"/>
            </w:pPr>
            <w:r>
              <w:t>Bioblitz survey</w:t>
            </w:r>
          </w:p>
          <w:p w:rsidR="0008659B" w:rsidRDefault="0008659B" w:rsidP="004F5C6C">
            <w:pPr>
              <w:pStyle w:val="ListParagraph"/>
              <w:ind w:left="0"/>
            </w:pPr>
            <w:r>
              <w:t>YourSay platform</w:t>
            </w:r>
          </w:p>
          <w:p w:rsidR="00D07DCF" w:rsidRDefault="00D07DCF" w:rsidP="004F5C6C">
            <w:pPr>
              <w:pStyle w:val="ListParagraph"/>
              <w:ind w:left="0"/>
            </w:pPr>
            <w:r>
              <w:t>Community Tree Days</w:t>
            </w:r>
          </w:p>
        </w:tc>
      </w:tr>
    </w:tbl>
    <w:p w:rsidR="0008659B" w:rsidRDefault="0008659B" w:rsidP="0008659B">
      <w:pPr>
        <w:pStyle w:val="ListParagraph"/>
        <w:ind w:left="1080"/>
      </w:pPr>
      <w:r>
        <w:t>WHAT</w:t>
      </w:r>
    </w:p>
    <w:p w:rsidR="0008659B" w:rsidRDefault="0008659B" w:rsidP="0008659B">
      <w:pPr>
        <w:pStyle w:val="ListParagraph"/>
        <w:ind w:left="1080"/>
      </w:pPr>
      <w:r>
        <w:t>Waterways management including fencing, revegetation, creation of walk trails and encouraging recreational use.</w:t>
      </w:r>
    </w:p>
    <w:p w:rsidR="0008659B" w:rsidRDefault="0008659B" w:rsidP="0008659B">
      <w:pPr>
        <w:pStyle w:val="ListParagraph"/>
        <w:ind w:left="1080"/>
      </w:pPr>
    </w:p>
    <w:p w:rsidR="0008659B" w:rsidRDefault="0008659B" w:rsidP="0008659B">
      <w:pPr>
        <w:pStyle w:val="ListParagraph"/>
        <w:ind w:left="1080"/>
      </w:pPr>
      <w:r>
        <w:t>WHY</w:t>
      </w:r>
    </w:p>
    <w:p w:rsidR="0008659B" w:rsidRDefault="0008659B" w:rsidP="00BA19D5">
      <w:pPr>
        <w:pStyle w:val="ListParagraph"/>
        <w:numPr>
          <w:ilvl w:val="0"/>
          <w:numId w:val="7"/>
        </w:numPr>
        <w:tabs>
          <w:tab w:val="left" w:pos="1134"/>
        </w:tabs>
        <w:ind w:left="1560"/>
      </w:pPr>
      <w:r>
        <w:t>Riparian management is identified in the Regional Strategy as a key driver for river function</w:t>
      </w:r>
    </w:p>
    <w:p w:rsidR="0008659B" w:rsidRDefault="0008659B" w:rsidP="00BA19D5">
      <w:pPr>
        <w:pStyle w:val="ListParagraph"/>
        <w:numPr>
          <w:ilvl w:val="0"/>
          <w:numId w:val="7"/>
        </w:numPr>
        <w:tabs>
          <w:tab w:val="left" w:pos="1134"/>
        </w:tabs>
        <w:ind w:left="1560"/>
      </w:pPr>
      <w:r>
        <w:t>Our partners, the Department of Water</w:t>
      </w:r>
      <w:r w:rsidR="00BA19D5">
        <w:t xml:space="preserve"> and Environmental Regulation</w:t>
      </w:r>
      <w:r>
        <w:t xml:space="preserve">, have committed to work with the </w:t>
      </w:r>
      <w:r w:rsidR="00FA438A">
        <w:t>Wheatbelt community on</w:t>
      </w:r>
      <w:r>
        <w:t xml:space="preserve"> Avon Waterways</w:t>
      </w:r>
    </w:p>
    <w:p w:rsidR="0008659B" w:rsidRDefault="0008659B" w:rsidP="00BA19D5">
      <w:pPr>
        <w:pStyle w:val="ListParagraph"/>
        <w:numPr>
          <w:ilvl w:val="0"/>
          <w:numId w:val="7"/>
        </w:numPr>
        <w:tabs>
          <w:tab w:val="left" w:pos="1134"/>
        </w:tabs>
        <w:ind w:left="1560"/>
      </w:pPr>
      <w:r>
        <w:t>Our partners, CARE (</w:t>
      </w:r>
      <w:r w:rsidR="00D07DCF">
        <w:t>C</w:t>
      </w:r>
      <w:r>
        <w:t>aring for the Avon River Environment) are highly motivated and need supporting</w:t>
      </w:r>
    </w:p>
    <w:p w:rsidR="0008659B" w:rsidRDefault="0008659B" w:rsidP="00BA19D5">
      <w:pPr>
        <w:pStyle w:val="ListParagraph"/>
        <w:numPr>
          <w:ilvl w:val="0"/>
          <w:numId w:val="7"/>
        </w:numPr>
        <w:tabs>
          <w:tab w:val="left" w:pos="1134"/>
        </w:tabs>
        <w:ind w:left="1560"/>
      </w:pPr>
      <w:r>
        <w:t>Walk Trails are i</w:t>
      </w:r>
      <w:r w:rsidR="00BA19D5">
        <w:t>dentified in the Noongar Boodja</w:t>
      </w:r>
      <w:r>
        <w:t xml:space="preserve"> strategy</w:t>
      </w:r>
    </w:p>
    <w:p w:rsidR="0008659B" w:rsidRDefault="0008659B" w:rsidP="0008659B">
      <w:pPr>
        <w:pStyle w:val="ListParagraph"/>
        <w:ind w:left="1080"/>
      </w:pPr>
    </w:p>
    <w:p w:rsidR="0008659B" w:rsidRDefault="0008659B" w:rsidP="0008659B">
      <w:pPr>
        <w:pStyle w:val="ListParagraph"/>
        <w:ind w:left="1080"/>
      </w:pPr>
      <w:r>
        <w:t>WHY IT IS GREAT</w:t>
      </w:r>
    </w:p>
    <w:p w:rsidR="0008659B" w:rsidRDefault="00FA438A" w:rsidP="0008659B">
      <w:pPr>
        <w:pStyle w:val="ListParagraph"/>
        <w:ind w:left="1080"/>
      </w:pPr>
      <w:r>
        <w:t>It leverages off the valuable planning work that Wheatbelt NRM and the Department of Water</w:t>
      </w:r>
      <w:r w:rsidR="00BA19D5">
        <w:t xml:space="preserve"> and Environmental Regulation</w:t>
      </w:r>
      <w:r>
        <w:t xml:space="preserve"> did during NHT1.  We have the plans, we know what to do next.</w:t>
      </w:r>
    </w:p>
    <w:p w:rsidR="007E4538" w:rsidRDefault="007E4538">
      <w:r>
        <w:br w:type="page"/>
      </w:r>
    </w:p>
    <w:p w:rsidR="0008659B" w:rsidRDefault="0008659B" w:rsidP="0001205F">
      <w:pPr>
        <w:pStyle w:val="ListParagraph"/>
        <w:ind w:left="1080"/>
      </w:pPr>
    </w:p>
    <w:p w:rsidR="00FA438A" w:rsidRPr="00206A5C" w:rsidRDefault="00643F8A" w:rsidP="00FA438A">
      <w:pPr>
        <w:pStyle w:val="ListParagraph"/>
        <w:numPr>
          <w:ilvl w:val="0"/>
          <w:numId w:val="1"/>
        </w:numPr>
        <w:rPr>
          <w:b/>
          <w:sz w:val="28"/>
        </w:rPr>
      </w:pPr>
      <w:r w:rsidRPr="00206A5C">
        <w:rPr>
          <w:b/>
          <w:sz w:val="28"/>
        </w:rPr>
        <w:t>Citizen science mapping of the Wheatbelt Woodlands</w:t>
      </w:r>
    </w:p>
    <w:tbl>
      <w:tblPr>
        <w:tblStyle w:val="TableGrid"/>
        <w:tblW w:w="9498" w:type="dxa"/>
        <w:tblInd w:w="-5" w:type="dxa"/>
        <w:tblLook w:val="04A0" w:firstRow="1" w:lastRow="0" w:firstColumn="1" w:lastColumn="0" w:noHBand="0" w:noVBand="1"/>
      </w:tblPr>
      <w:tblGrid>
        <w:gridCol w:w="3166"/>
        <w:gridCol w:w="3166"/>
        <w:gridCol w:w="3166"/>
      </w:tblGrid>
      <w:tr w:rsidR="00FA438A" w:rsidTr="004F5C6C">
        <w:tc>
          <w:tcPr>
            <w:tcW w:w="3166" w:type="dxa"/>
            <w:shd w:val="clear" w:color="auto" w:fill="595959" w:themeFill="text1" w:themeFillTint="A6"/>
          </w:tcPr>
          <w:p w:rsidR="00FA438A" w:rsidRPr="00996961" w:rsidRDefault="00FA438A" w:rsidP="004F5C6C">
            <w:pPr>
              <w:pStyle w:val="ListParagraph"/>
              <w:ind w:left="0"/>
              <w:rPr>
                <w:color w:val="FFFFFF" w:themeColor="background1"/>
              </w:rPr>
            </w:pPr>
            <w:r w:rsidRPr="00996961">
              <w:rPr>
                <w:color w:val="FFFFFF" w:themeColor="background1"/>
              </w:rPr>
              <w:t>Regional strategy</w:t>
            </w:r>
          </w:p>
        </w:tc>
        <w:tc>
          <w:tcPr>
            <w:tcW w:w="3166" w:type="dxa"/>
            <w:shd w:val="clear" w:color="auto" w:fill="595959" w:themeFill="text1" w:themeFillTint="A6"/>
          </w:tcPr>
          <w:p w:rsidR="00FA438A" w:rsidRPr="00996961" w:rsidRDefault="00FA438A" w:rsidP="004F5C6C">
            <w:pPr>
              <w:pStyle w:val="ListParagraph"/>
              <w:ind w:left="0"/>
              <w:rPr>
                <w:color w:val="FFFFFF" w:themeColor="background1"/>
              </w:rPr>
            </w:pPr>
            <w:r w:rsidRPr="00996961">
              <w:rPr>
                <w:color w:val="FFFFFF" w:themeColor="background1"/>
              </w:rPr>
              <w:t>NLP2 Outcomes</w:t>
            </w:r>
          </w:p>
        </w:tc>
        <w:tc>
          <w:tcPr>
            <w:tcW w:w="3166" w:type="dxa"/>
            <w:shd w:val="clear" w:color="auto" w:fill="595959" w:themeFill="text1" w:themeFillTint="A6"/>
          </w:tcPr>
          <w:p w:rsidR="00FA438A" w:rsidRPr="00996961" w:rsidRDefault="00FA438A" w:rsidP="004F5C6C">
            <w:pPr>
              <w:pStyle w:val="ListParagraph"/>
              <w:ind w:left="0"/>
              <w:rPr>
                <w:color w:val="FFFFFF" w:themeColor="background1"/>
              </w:rPr>
            </w:pPr>
            <w:r w:rsidRPr="00996961">
              <w:rPr>
                <w:color w:val="FFFFFF" w:themeColor="background1"/>
              </w:rPr>
              <w:t>Community Idea</w:t>
            </w:r>
          </w:p>
        </w:tc>
      </w:tr>
      <w:tr w:rsidR="00FA438A" w:rsidTr="004F5C6C">
        <w:tc>
          <w:tcPr>
            <w:tcW w:w="3166" w:type="dxa"/>
          </w:tcPr>
          <w:p w:rsidR="00FA438A" w:rsidRDefault="00643F8A" w:rsidP="004F5C6C">
            <w:pPr>
              <w:pStyle w:val="ListParagraph"/>
              <w:ind w:left="0"/>
            </w:pPr>
            <w:r>
              <w:t>Maintain and increase areas of native vegetation</w:t>
            </w:r>
          </w:p>
        </w:tc>
        <w:tc>
          <w:tcPr>
            <w:tcW w:w="3166" w:type="dxa"/>
          </w:tcPr>
          <w:p w:rsidR="00643F8A" w:rsidRDefault="00643F8A" w:rsidP="00643F8A">
            <w:pPr>
              <w:pStyle w:val="ListParagraph"/>
              <w:ind w:left="0"/>
            </w:pPr>
            <w:r>
              <w:t>By 2023, the condition of nationally threatened ecological communities (TEC) on private land is improved</w:t>
            </w:r>
          </w:p>
          <w:p w:rsidR="00FA438A" w:rsidRDefault="00643F8A" w:rsidP="00BA19D5">
            <w:pPr>
              <w:pStyle w:val="ListParagraph"/>
              <w:numPr>
                <w:ilvl w:val="0"/>
                <w:numId w:val="3"/>
              </w:numPr>
            </w:pPr>
            <w:r>
              <w:t>Wheatbelt Woodlands</w:t>
            </w:r>
          </w:p>
        </w:tc>
        <w:tc>
          <w:tcPr>
            <w:tcW w:w="3166" w:type="dxa"/>
          </w:tcPr>
          <w:p w:rsidR="00FA438A" w:rsidRDefault="00643F8A" w:rsidP="004F5C6C">
            <w:pPr>
              <w:pStyle w:val="ListParagraph"/>
              <w:ind w:left="0"/>
            </w:pPr>
            <w:r>
              <w:t>Bioblitz</w:t>
            </w:r>
          </w:p>
          <w:p w:rsidR="00643F8A" w:rsidRDefault="00643F8A" w:rsidP="004F5C6C">
            <w:pPr>
              <w:pStyle w:val="ListParagraph"/>
              <w:ind w:left="0"/>
            </w:pPr>
            <w:r>
              <w:t>YourSay platform</w:t>
            </w:r>
          </w:p>
        </w:tc>
      </w:tr>
    </w:tbl>
    <w:p w:rsidR="00FA438A" w:rsidRDefault="00FA438A" w:rsidP="00FA438A">
      <w:pPr>
        <w:pStyle w:val="ListParagraph"/>
        <w:ind w:left="1080"/>
      </w:pPr>
      <w:r>
        <w:t>WHAT</w:t>
      </w:r>
    </w:p>
    <w:p w:rsidR="00FA438A" w:rsidRDefault="00643F8A" w:rsidP="00FA438A">
      <w:pPr>
        <w:pStyle w:val="ListParagraph"/>
        <w:ind w:left="1080"/>
      </w:pPr>
      <w:r>
        <w:t xml:space="preserve">Community ground truth Governments mapping of the TEC Wheatbelt Woodlands.  </w:t>
      </w:r>
      <w:r w:rsidR="007E4538">
        <w:t xml:space="preserve">Working from roadside and on public land.  </w:t>
      </w:r>
      <w:r>
        <w:t>Data is provided to local government to assist them with their biodiversity management including roadside vegetation management.  Data is provided to Australian Government to assist with the management of the TEC.</w:t>
      </w:r>
    </w:p>
    <w:p w:rsidR="00FA438A" w:rsidRDefault="00FA438A" w:rsidP="00FA438A">
      <w:pPr>
        <w:pStyle w:val="ListParagraph"/>
        <w:ind w:left="1080"/>
      </w:pPr>
    </w:p>
    <w:p w:rsidR="00FA438A" w:rsidRDefault="00FA438A" w:rsidP="00FA438A">
      <w:pPr>
        <w:pStyle w:val="ListParagraph"/>
        <w:ind w:left="1080"/>
      </w:pPr>
      <w:r>
        <w:t>WHY</w:t>
      </w:r>
    </w:p>
    <w:p w:rsidR="00FA438A" w:rsidRDefault="00643F8A" w:rsidP="00BA19D5">
      <w:pPr>
        <w:pStyle w:val="ListParagraph"/>
        <w:numPr>
          <w:ilvl w:val="0"/>
          <w:numId w:val="7"/>
        </w:numPr>
        <w:tabs>
          <w:tab w:val="left" w:pos="1134"/>
        </w:tabs>
        <w:ind w:left="1560"/>
      </w:pPr>
      <w:r>
        <w:t xml:space="preserve">The listing of the TEC </w:t>
      </w:r>
      <w:r w:rsidR="00D07DCF">
        <w:t xml:space="preserve">is </w:t>
      </w:r>
      <w:r>
        <w:t>quite new with land manager</w:t>
      </w:r>
      <w:r w:rsidR="00BA19D5">
        <w:t>s</w:t>
      </w:r>
      <w:r>
        <w:t xml:space="preserve"> currently unaware if th</w:t>
      </w:r>
      <w:r w:rsidR="00BA19D5">
        <w:t>eir bushland is part of the TEC</w:t>
      </w:r>
    </w:p>
    <w:p w:rsidR="00FA438A" w:rsidRDefault="00643F8A" w:rsidP="00BA19D5">
      <w:pPr>
        <w:pStyle w:val="ListParagraph"/>
        <w:numPr>
          <w:ilvl w:val="0"/>
          <w:numId w:val="7"/>
        </w:numPr>
        <w:tabs>
          <w:tab w:val="left" w:pos="1134"/>
        </w:tabs>
        <w:ind w:left="1560"/>
      </w:pPr>
      <w:r>
        <w:t>Ground truthing of high level data has never been carried out on the TEC, even collecting phot</w:t>
      </w:r>
      <w:r w:rsidR="00BA19D5">
        <w:t>os would improve the management</w:t>
      </w:r>
    </w:p>
    <w:p w:rsidR="00D07DCF" w:rsidRDefault="00D07DCF" w:rsidP="00BA19D5">
      <w:pPr>
        <w:pStyle w:val="ListParagraph"/>
        <w:numPr>
          <w:ilvl w:val="0"/>
          <w:numId w:val="7"/>
        </w:numPr>
        <w:tabs>
          <w:tab w:val="left" w:pos="1134"/>
        </w:tabs>
        <w:ind w:left="1560"/>
      </w:pPr>
      <w:r>
        <w:t>Wheatbelt NRM</w:t>
      </w:r>
      <w:r w:rsidR="00BA19D5">
        <w:t>’s</w:t>
      </w:r>
      <w:r>
        <w:t xml:space="preserve"> long term approach of getting the community active in NRM needs to include work that enable</w:t>
      </w:r>
      <w:r w:rsidR="00BA19D5">
        <w:t>s</w:t>
      </w:r>
      <w:r>
        <w:t xml:space="preserve"> those that don</w:t>
      </w:r>
      <w:r w:rsidR="000637F1">
        <w:t>’t</w:t>
      </w:r>
      <w:r>
        <w:t xml:space="preserve"> own land</w:t>
      </w:r>
    </w:p>
    <w:p w:rsidR="00FA438A" w:rsidRDefault="00FA438A" w:rsidP="00FA438A">
      <w:pPr>
        <w:pStyle w:val="ListParagraph"/>
        <w:ind w:left="1080"/>
      </w:pPr>
    </w:p>
    <w:p w:rsidR="00FA438A" w:rsidRDefault="00FA438A" w:rsidP="00FA438A">
      <w:pPr>
        <w:pStyle w:val="ListParagraph"/>
        <w:ind w:left="1080"/>
      </w:pPr>
      <w:r>
        <w:t>WHY IT IS GREAT</w:t>
      </w:r>
    </w:p>
    <w:p w:rsidR="00643F8A" w:rsidRDefault="00643F8A" w:rsidP="00BA19D5">
      <w:pPr>
        <w:pStyle w:val="ListParagraph"/>
        <w:ind w:left="1080"/>
      </w:pPr>
      <w:r>
        <w:t xml:space="preserve">Wheatbelt NRM has the ecologists and the communications skills to develop a process for </w:t>
      </w:r>
      <w:r w:rsidR="00BA19D5">
        <w:t xml:space="preserve">the </w:t>
      </w:r>
      <w:r>
        <w:t>community to use to do an initial assessment of a bush block.</w:t>
      </w:r>
      <w:r w:rsidR="009254DD">
        <w:t xml:space="preserve">  A central process would deliver Quality Assurance and Quality Control as well as data management.</w:t>
      </w:r>
      <w:r w:rsidR="00BA19D5">
        <w:t xml:space="preserve"> </w:t>
      </w:r>
      <w:r>
        <w:t>There are over 3000 association members of Wheatbelt NRM that could create the workforce for this project.</w:t>
      </w:r>
    </w:p>
    <w:p w:rsidR="00BA19D5" w:rsidRDefault="00BA19D5" w:rsidP="00BA19D5">
      <w:pPr>
        <w:pStyle w:val="ListParagraph"/>
        <w:spacing w:after="360"/>
        <w:ind w:left="1080"/>
      </w:pPr>
    </w:p>
    <w:p w:rsidR="00552A65" w:rsidRDefault="00552A65" w:rsidP="00FA438A">
      <w:pPr>
        <w:pStyle w:val="ListParagraph"/>
        <w:ind w:left="1080"/>
      </w:pPr>
      <w:r>
        <w:t>We already have some benchmarking work that identifies ‘good examples’ of various vegetation communities that form part of the TEC (Baselining project 2015-08)</w:t>
      </w:r>
      <w:r w:rsidR="00BA19D5">
        <w:t>.</w:t>
      </w:r>
    </w:p>
    <w:p w:rsidR="007E4538" w:rsidRDefault="007E4538">
      <w:r>
        <w:br w:type="page"/>
      </w:r>
    </w:p>
    <w:p w:rsidR="00FA438A" w:rsidRDefault="00FA438A" w:rsidP="0001205F">
      <w:pPr>
        <w:pStyle w:val="ListParagraph"/>
        <w:ind w:left="1080"/>
      </w:pPr>
    </w:p>
    <w:p w:rsidR="00643F8A" w:rsidRPr="00206A5C" w:rsidRDefault="00643F8A" w:rsidP="00643F8A">
      <w:pPr>
        <w:pStyle w:val="ListParagraph"/>
        <w:numPr>
          <w:ilvl w:val="0"/>
          <w:numId w:val="1"/>
        </w:numPr>
        <w:rPr>
          <w:b/>
          <w:sz w:val="28"/>
        </w:rPr>
      </w:pPr>
      <w:r w:rsidRPr="00206A5C">
        <w:rPr>
          <w:b/>
          <w:sz w:val="28"/>
        </w:rPr>
        <w:t>Farm Trials and Demonstrations projects to support knowledge of Soils Health Management</w:t>
      </w:r>
    </w:p>
    <w:tbl>
      <w:tblPr>
        <w:tblStyle w:val="TableGrid"/>
        <w:tblW w:w="9498" w:type="dxa"/>
        <w:tblInd w:w="-5" w:type="dxa"/>
        <w:tblLook w:val="04A0" w:firstRow="1" w:lastRow="0" w:firstColumn="1" w:lastColumn="0" w:noHBand="0" w:noVBand="1"/>
      </w:tblPr>
      <w:tblGrid>
        <w:gridCol w:w="3166"/>
        <w:gridCol w:w="3166"/>
        <w:gridCol w:w="3166"/>
      </w:tblGrid>
      <w:tr w:rsidR="00643F8A" w:rsidTr="004F5C6C">
        <w:tc>
          <w:tcPr>
            <w:tcW w:w="3166" w:type="dxa"/>
            <w:shd w:val="clear" w:color="auto" w:fill="595959" w:themeFill="text1" w:themeFillTint="A6"/>
          </w:tcPr>
          <w:p w:rsidR="00643F8A" w:rsidRPr="00996961" w:rsidRDefault="00643F8A" w:rsidP="004F5C6C">
            <w:pPr>
              <w:pStyle w:val="ListParagraph"/>
              <w:ind w:left="0"/>
              <w:rPr>
                <w:color w:val="FFFFFF" w:themeColor="background1"/>
              </w:rPr>
            </w:pPr>
            <w:r w:rsidRPr="00996961">
              <w:rPr>
                <w:color w:val="FFFFFF" w:themeColor="background1"/>
              </w:rPr>
              <w:t>Regional strategy</w:t>
            </w:r>
          </w:p>
        </w:tc>
        <w:tc>
          <w:tcPr>
            <w:tcW w:w="3166" w:type="dxa"/>
            <w:shd w:val="clear" w:color="auto" w:fill="595959" w:themeFill="text1" w:themeFillTint="A6"/>
          </w:tcPr>
          <w:p w:rsidR="00643F8A" w:rsidRPr="00996961" w:rsidRDefault="00643F8A" w:rsidP="004F5C6C">
            <w:pPr>
              <w:pStyle w:val="ListParagraph"/>
              <w:ind w:left="0"/>
              <w:rPr>
                <w:color w:val="FFFFFF" w:themeColor="background1"/>
              </w:rPr>
            </w:pPr>
            <w:r w:rsidRPr="00996961">
              <w:rPr>
                <w:color w:val="FFFFFF" w:themeColor="background1"/>
              </w:rPr>
              <w:t>NLP2 Outcomes</w:t>
            </w:r>
          </w:p>
        </w:tc>
        <w:tc>
          <w:tcPr>
            <w:tcW w:w="3166" w:type="dxa"/>
            <w:shd w:val="clear" w:color="auto" w:fill="595959" w:themeFill="text1" w:themeFillTint="A6"/>
          </w:tcPr>
          <w:p w:rsidR="00643F8A" w:rsidRPr="00996961" w:rsidRDefault="00643F8A" w:rsidP="004F5C6C">
            <w:pPr>
              <w:pStyle w:val="ListParagraph"/>
              <w:ind w:left="0"/>
              <w:rPr>
                <w:color w:val="FFFFFF" w:themeColor="background1"/>
              </w:rPr>
            </w:pPr>
            <w:r w:rsidRPr="00996961">
              <w:rPr>
                <w:color w:val="FFFFFF" w:themeColor="background1"/>
              </w:rPr>
              <w:t>Community Idea</w:t>
            </w:r>
          </w:p>
        </w:tc>
      </w:tr>
      <w:tr w:rsidR="00643F8A" w:rsidTr="004F5C6C">
        <w:tc>
          <w:tcPr>
            <w:tcW w:w="3166" w:type="dxa"/>
          </w:tcPr>
          <w:p w:rsidR="00643F8A" w:rsidRDefault="00643F8A" w:rsidP="004F5C6C">
            <w:pPr>
              <w:pStyle w:val="ListParagraph"/>
              <w:ind w:left="0"/>
            </w:pPr>
            <w:r>
              <w:t>Support agricultural industry innovation targeting efficiency in chemical use and improved soil health.</w:t>
            </w:r>
          </w:p>
        </w:tc>
        <w:tc>
          <w:tcPr>
            <w:tcW w:w="3166" w:type="dxa"/>
          </w:tcPr>
          <w:p w:rsidR="00643F8A" w:rsidRDefault="00643F8A" w:rsidP="004F5C6C">
            <w:pPr>
              <w:ind w:left="51"/>
            </w:pPr>
            <w:r>
              <w:t>By 2023, there is an increase in the awareness and adoption of land management practices that improve and protect the condition of soil, biodiversity and vegetation</w:t>
            </w:r>
          </w:p>
        </w:tc>
        <w:tc>
          <w:tcPr>
            <w:tcW w:w="3166" w:type="dxa"/>
          </w:tcPr>
          <w:p w:rsidR="00643F8A" w:rsidRDefault="00643F8A" w:rsidP="004F5C6C">
            <w:pPr>
              <w:pStyle w:val="ListParagraph"/>
              <w:ind w:left="0"/>
            </w:pPr>
            <w:r>
              <w:t>Dowerin Surveys</w:t>
            </w:r>
          </w:p>
          <w:p w:rsidR="00643F8A" w:rsidRDefault="00643F8A" w:rsidP="004F5C6C">
            <w:pPr>
              <w:pStyle w:val="ListParagraph"/>
              <w:ind w:left="0"/>
            </w:pPr>
            <w:r>
              <w:t>Women Farmers day</w:t>
            </w:r>
          </w:p>
          <w:p w:rsidR="00643F8A" w:rsidRDefault="00643F8A" w:rsidP="004F5C6C">
            <w:pPr>
              <w:pStyle w:val="ListParagraph"/>
              <w:ind w:left="0"/>
            </w:pPr>
            <w:r>
              <w:t>Regenerative Farmers Workshop</w:t>
            </w:r>
          </w:p>
          <w:p w:rsidR="00643F8A" w:rsidRDefault="00643F8A" w:rsidP="004F5C6C">
            <w:pPr>
              <w:pStyle w:val="ListParagraph"/>
              <w:ind w:left="0"/>
            </w:pPr>
            <w:r>
              <w:t>YourSay platform</w:t>
            </w:r>
          </w:p>
        </w:tc>
      </w:tr>
    </w:tbl>
    <w:p w:rsidR="00643F8A" w:rsidRDefault="00643F8A" w:rsidP="00643F8A">
      <w:pPr>
        <w:pStyle w:val="ListParagraph"/>
        <w:ind w:left="1080"/>
      </w:pPr>
      <w:r>
        <w:t>WHAT</w:t>
      </w:r>
    </w:p>
    <w:p w:rsidR="00643F8A" w:rsidRDefault="00643F8A" w:rsidP="00643F8A">
      <w:pPr>
        <w:pStyle w:val="ListParagraph"/>
        <w:ind w:left="1080"/>
      </w:pPr>
      <w:r>
        <w:t xml:space="preserve">On-farm </w:t>
      </w:r>
      <w:r w:rsidR="00A61E9F">
        <w:t>tria</w:t>
      </w:r>
      <w:r>
        <w:t>l and demonstration projects that allow growers to explore innovative farming practices that improve soil health.  Uses the farm practice change model, and is supported by sophisticated extension strategy.</w:t>
      </w:r>
    </w:p>
    <w:p w:rsidR="00643F8A" w:rsidRDefault="00643F8A" w:rsidP="00643F8A">
      <w:pPr>
        <w:pStyle w:val="ListParagraph"/>
        <w:ind w:left="1080"/>
      </w:pPr>
    </w:p>
    <w:p w:rsidR="00643F8A" w:rsidRDefault="00643F8A" w:rsidP="00643F8A">
      <w:pPr>
        <w:pStyle w:val="ListParagraph"/>
        <w:ind w:left="1080"/>
      </w:pPr>
      <w:r>
        <w:t>WHY</w:t>
      </w:r>
    </w:p>
    <w:p w:rsidR="00643F8A" w:rsidRDefault="00643F8A" w:rsidP="00115AB0">
      <w:pPr>
        <w:pStyle w:val="ListParagraph"/>
        <w:numPr>
          <w:ilvl w:val="0"/>
          <w:numId w:val="7"/>
        </w:numPr>
        <w:tabs>
          <w:tab w:val="left" w:pos="1134"/>
        </w:tabs>
        <w:ind w:left="1560"/>
      </w:pPr>
      <w:r>
        <w:t>Soil productivity is one of the big resources issues in the regional strategy</w:t>
      </w:r>
    </w:p>
    <w:p w:rsidR="00643F8A" w:rsidRDefault="00643F8A" w:rsidP="00115AB0">
      <w:pPr>
        <w:pStyle w:val="ListParagraph"/>
        <w:numPr>
          <w:ilvl w:val="0"/>
          <w:numId w:val="7"/>
        </w:numPr>
        <w:tabs>
          <w:tab w:val="left" w:pos="1134"/>
        </w:tabs>
        <w:ind w:left="1560"/>
      </w:pPr>
      <w:r>
        <w:t>Considerable traction with Grower groups and innovative farmers, including support from the National Soil Health advocate</w:t>
      </w:r>
    </w:p>
    <w:p w:rsidR="00643F8A" w:rsidRDefault="00643F8A" w:rsidP="00115AB0">
      <w:pPr>
        <w:pStyle w:val="ListParagraph"/>
        <w:numPr>
          <w:ilvl w:val="0"/>
          <w:numId w:val="7"/>
        </w:numPr>
        <w:tabs>
          <w:tab w:val="left" w:pos="1134"/>
        </w:tabs>
        <w:ind w:left="1560"/>
      </w:pPr>
      <w:r>
        <w:t>Wheatbelt NRM is an associate partner in the CRC of High Performance Soils</w:t>
      </w:r>
    </w:p>
    <w:p w:rsidR="00643F8A" w:rsidRDefault="00643F8A" w:rsidP="00643F8A">
      <w:pPr>
        <w:pStyle w:val="ListParagraph"/>
        <w:ind w:left="1080"/>
      </w:pPr>
    </w:p>
    <w:p w:rsidR="00643F8A" w:rsidRDefault="00643F8A" w:rsidP="00643F8A">
      <w:pPr>
        <w:pStyle w:val="ListParagraph"/>
        <w:ind w:left="1080"/>
      </w:pPr>
      <w:r>
        <w:t>WHY IT IS GREAT</w:t>
      </w:r>
    </w:p>
    <w:p w:rsidR="00643F8A" w:rsidRDefault="00643F8A" w:rsidP="00643F8A">
      <w:pPr>
        <w:pStyle w:val="ListParagraph"/>
        <w:ind w:left="1080"/>
      </w:pPr>
      <w:r>
        <w:t>The Wheatbelt community has led the way in soil innovations in the past such as No-Till.  Wheatbelt NRMs experience with running similar projects shows that the community appetite to participate is considerable.</w:t>
      </w:r>
    </w:p>
    <w:p w:rsidR="007E4538" w:rsidRDefault="007E4538">
      <w:r>
        <w:br w:type="page"/>
      </w:r>
    </w:p>
    <w:p w:rsidR="00643F8A" w:rsidRDefault="00643F8A" w:rsidP="0001205F">
      <w:pPr>
        <w:pStyle w:val="ListParagraph"/>
        <w:ind w:left="1080"/>
      </w:pPr>
    </w:p>
    <w:p w:rsidR="009254DD" w:rsidRPr="00206A5C" w:rsidRDefault="009254DD" w:rsidP="009254DD">
      <w:pPr>
        <w:pStyle w:val="ListParagraph"/>
        <w:numPr>
          <w:ilvl w:val="0"/>
          <w:numId w:val="1"/>
        </w:numPr>
        <w:rPr>
          <w:b/>
          <w:sz w:val="28"/>
        </w:rPr>
      </w:pPr>
      <w:r w:rsidRPr="00206A5C">
        <w:rPr>
          <w:b/>
          <w:sz w:val="28"/>
        </w:rPr>
        <w:t>Regenerative Farming Network</w:t>
      </w:r>
    </w:p>
    <w:tbl>
      <w:tblPr>
        <w:tblStyle w:val="TableGrid"/>
        <w:tblW w:w="9498" w:type="dxa"/>
        <w:tblInd w:w="-5" w:type="dxa"/>
        <w:tblLook w:val="04A0" w:firstRow="1" w:lastRow="0" w:firstColumn="1" w:lastColumn="0" w:noHBand="0" w:noVBand="1"/>
      </w:tblPr>
      <w:tblGrid>
        <w:gridCol w:w="3166"/>
        <w:gridCol w:w="3166"/>
        <w:gridCol w:w="3166"/>
      </w:tblGrid>
      <w:tr w:rsidR="009254DD" w:rsidTr="004F5C6C">
        <w:tc>
          <w:tcPr>
            <w:tcW w:w="3166" w:type="dxa"/>
            <w:shd w:val="clear" w:color="auto" w:fill="595959" w:themeFill="text1" w:themeFillTint="A6"/>
          </w:tcPr>
          <w:p w:rsidR="009254DD" w:rsidRPr="00996961" w:rsidRDefault="009254DD" w:rsidP="004F5C6C">
            <w:pPr>
              <w:pStyle w:val="ListParagraph"/>
              <w:ind w:left="0"/>
              <w:rPr>
                <w:color w:val="FFFFFF" w:themeColor="background1"/>
              </w:rPr>
            </w:pPr>
            <w:r w:rsidRPr="00996961">
              <w:rPr>
                <w:color w:val="FFFFFF" w:themeColor="background1"/>
              </w:rPr>
              <w:t>Regional strategy</w:t>
            </w:r>
          </w:p>
        </w:tc>
        <w:tc>
          <w:tcPr>
            <w:tcW w:w="3166" w:type="dxa"/>
            <w:shd w:val="clear" w:color="auto" w:fill="595959" w:themeFill="text1" w:themeFillTint="A6"/>
          </w:tcPr>
          <w:p w:rsidR="009254DD" w:rsidRPr="00996961" w:rsidRDefault="009254DD" w:rsidP="004F5C6C">
            <w:pPr>
              <w:pStyle w:val="ListParagraph"/>
              <w:ind w:left="0"/>
              <w:rPr>
                <w:color w:val="FFFFFF" w:themeColor="background1"/>
              </w:rPr>
            </w:pPr>
            <w:r w:rsidRPr="00996961">
              <w:rPr>
                <w:color w:val="FFFFFF" w:themeColor="background1"/>
              </w:rPr>
              <w:t>NLP2 Outcomes</w:t>
            </w:r>
          </w:p>
        </w:tc>
        <w:tc>
          <w:tcPr>
            <w:tcW w:w="3166" w:type="dxa"/>
            <w:shd w:val="clear" w:color="auto" w:fill="595959" w:themeFill="text1" w:themeFillTint="A6"/>
          </w:tcPr>
          <w:p w:rsidR="009254DD" w:rsidRPr="00996961" w:rsidRDefault="009254DD" w:rsidP="004F5C6C">
            <w:pPr>
              <w:pStyle w:val="ListParagraph"/>
              <w:ind w:left="0"/>
              <w:rPr>
                <w:color w:val="FFFFFF" w:themeColor="background1"/>
              </w:rPr>
            </w:pPr>
            <w:r w:rsidRPr="00996961">
              <w:rPr>
                <w:color w:val="FFFFFF" w:themeColor="background1"/>
              </w:rPr>
              <w:t>Community Idea</w:t>
            </w:r>
          </w:p>
        </w:tc>
      </w:tr>
      <w:tr w:rsidR="009254DD" w:rsidTr="004F5C6C">
        <w:tc>
          <w:tcPr>
            <w:tcW w:w="3166" w:type="dxa"/>
          </w:tcPr>
          <w:p w:rsidR="009254DD" w:rsidRDefault="009254DD" w:rsidP="004F5C6C">
            <w:pPr>
              <w:pStyle w:val="ListParagraph"/>
              <w:ind w:left="0"/>
            </w:pPr>
            <w:r>
              <w:t>Support agricultural industry innovation targeting efficiency in chemical use and improved soil health.</w:t>
            </w:r>
          </w:p>
        </w:tc>
        <w:tc>
          <w:tcPr>
            <w:tcW w:w="3166" w:type="dxa"/>
          </w:tcPr>
          <w:p w:rsidR="009254DD" w:rsidRDefault="009254DD" w:rsidP="004F5C6C">
            <w:pPr>
              <w:ind w:left="51"/>
            </w:pPr>
            <w:r>
              <w:t>By 2023, there is an increase in the awareness and adoption of land management practices that improve and protect the condition of soil, biodiversity and vegetation</w:t>
            </w:r>
          </w:p>
        </w:tc>
        <w:tc>
          <w:tcPr>
            <w:tcW w:w="3166" w:type="dxa"/>
          </w:tcPr>
          <w:p w:rsidR="009254DD" w:rsidRDefault="00206A5C" w:rsidP="004F5C6C">
            <w:pPr>
              <w:pStyle w:val="ListParagraph"/>
              <w:ind w:left="0"/>
            </w:pPr>
            <w:r>
              <w:t>Soils for life</w:t>
            </w:r>
            <w:r w:rsidR="009254DD">
              <w:t xml:space="preserve"> Workshop</w:t>
            </w:r>
          </w:p>
          <w:p w:rsidR="009254DD" w:rsidRDefault="00206A5C" w:rsidP="004F5C6C">
            <w:pPr>
              <w:pStyle w:val="ListParagraph"/>
              <w:ind w:left="0"/>
            </w:pPr>
            <w:r>
              <w:t>Talkin Soils Health Management committee</w:t>
            </w:r>
          </w:p>
        </w:tc>
      </w:tr>
    </w:tbl>
    <w:p w:rsidR="009254DD" w:rsidRDefault="009254DD" w:rsidP="009254DD">
      <w:pPr>
        <w:pStyle w:val="ListParagraph"/>
        <w:ind w:left="1080"/>
      </w:pPr>
      <w:r>
        <w:t>WHAT</w:t>
      </w:r>
    </w:p>
    <w:p w:rsidR="009254DD" w:rsidRDefault="000C2166" w:rsidP="009254DD">
      <w:pPr>
        <w:pStyle w:val="ListParagraph"/>
        <w:ind w:left="1080"/>
      </w:pPr>
      <w:r>
        <w:t>Establish a knowledge sharing group running across the South West of WA</w:t>
      </w:r>
      <w:r w:rsidR="009254DD">
        <w:t>.</w:t>
      </w:r>
      <w:r>
        <w:t xml:space="preserve">  Regenerative agriculture is </w:t>
      </w:r>
      <w:r w:rsidRPr="000C2166">
        <w:t>an approach to food and farming systems that regenerates topsoil and increases biodiversity now and long into the future.  This includes biological farming.</w:t>
      </w:r>
    </w:p>
    <w:p w:rsidR="009254DD" w:rsidRDefault="009254DD" w:rsidP="009254DD">
      <w:pPr>
        <w:pStyle w:val="ListParagraph"/>
        <w:ind w:left="1080"/>
      </w:pPr>
    </w:p>
    <w:p w:rsidR="009254DD" w:rsidRDefault="009254DD" w:rsidP="009254DD">
      <w:pPr>
        <w:pStyle w:val="ListParagraph"/>
        <w:ind w:left="1080"/>
      </w:pPr>
      <w:r>
        <w:t>WHY</w:t>
      </w:r>
    </w:p>
    <w:p w:rsidR="009254DD" w:rsidRDefault="000C2166" w:rsidP="00115AB0">
      <w:pPr>
        <w:pStyle w:val="ListParagraph"/>
        <w:numPr>
          <w:ilvl w:val="0"/>
          <w:numId w:val="7"/>
        </w:numPr>
        <w:tabs>
          <w:tab w:val="left" w:pos="1134"/>
        </w:tabs>
        <w:ind w:left="1560"/>
      </w:pPr>
      <w:r>
        <w:t xml:space="preserve">Regenerative farming approaches </w:t>
      </w:r>
      <w:r w:rsidR="00115AB0">
        <w:t>aligns with</w:t>
      </w:r>
      <w:r>
        <w:t xml:space="preserve"> the priorities of the Regional </w:t>
      </w:r>
      <w:r w:rsidR="00115AB0">
        <w:t>Strategy</w:t>
      </w:r>
      <w:r>
        <w:t xml:space="preserve"> such as</w:t>
      </w:r>
      <w:r w:rsidR="00115AB0">
        <w:t>:</w:t>
      </w:r>
    </w:p>
    <w:p w:rsidR="000C2166" w:rsidRDefault="000C2166" w:rsidP="00115AB0">
      <w:pPr>
        <w:pStyle w:val="ListParagraph"/>
        <w:numPr>
          <w:ilvl w:val="1"/>
          <w:numId w:val="7"/>
        </w:numPr>
        <w:tabs>
          <w:tab w:val="left" w:pos="1134"/>
        </w:tabs>
        <w:ind w:left="1985"/>
      </w:pPr>
      <w:r>
        <w:t>Maintain ground cover on agricultural land</w:t>
      </w:r>
    </w:p>
    <w:p w:rsidR="000C2166" w:rsidRDefault="000C2166" w:rsidP="00115AB0">
      <w:pPr>
        <w:pStyle w:val="ListParagraph"/>
        <w:numPr>
          <w:ilvl w:val="1"/>
          <w:numId w:val="7"/>
        </w:numPr>
        <w:tabs>
          <w:tab w:val="left" w:pos="1134"/>
        </w:tabs>
        <w:ind w:left="1985"/>
      </w:pPr>
      <w:r>
        <w:t>Improve nutrient use efficiency</w:t>
      </w:r>
    </w:p>
    <w:p w:rsidR="000C2166" w:rsidRDefault="000C2166" w:rsidP="00115AB0">
      <w:pPr>
        <w:pStyle w:val="ListParagraph"/>
        <w:numPr>
          <w:ilvl w:val="1"/>
          <w:numId w:val="7"/>
        </w:numPr>
        <w:tabs>
          <w:tab w:val="left" w:pos="1134"/>
        </w:tabs>
        <w:ind w:left="1985"/>
      </w:pPr>
      <w:r>
        <w:t xml:space="preserve">Optimise management of soil pH </w:t>
      </w:r>
    </w:p>
    <w:p w:rsidR="000C2166" w:rsidRDefault="000C2166" w:rsidP="00115AB0">
      <w:pPr>
        <w:pStyle w:val="ListParagraph"/>
        <w:numPr>
          <w:ilvl w:val="1"/>
          <w:numId w:val="7"/>
        </w:numPr>
        <w:tabs>
          <w:tab w:val="left" w:pos="1134"/>
        </w:tabs>
        <w:ind w:left="1985"/>
      </w:pPr>
      <w:r>
        <w:t>And develop viable economic system on saline land</w:t>
      </w:r>
    </w:p>
    <w:p w:rsidR="000C2166" w:rsidRDefault="000C2166" w:rsidP="00115AB0">
      <w:pPr>
        <w:pStyle w:val="ListParagraph"/>
        <w:numPr>
          <w:ilvl w:val="0"/>
          <w:numId w:val="7"/>
        </w:numPr>
        <w:tabs>
          <w:tab w:val="left" w:pos="1134"/>
        </w:tabs>
        <w:ind w:left="1560"/>
      </w:pPr>
      <w:r>
        <w:t>Will also support the NLP2 outcome for having an agricultural system that has the capacity to adapt.</w:t>
      </w:r>
    </w:p>
    <w:p w:rsidR="009254DD" w:rsidRDefault="009254DD" w:rsidP="009254DD">
      <w:pPr>
        <w:pStyle w:val="ListParagraph"/>
        <w:ind w:left="1080"/>
      </w:pPr>
    </w:p>
    <w:p w:rsidR="009254DD" w:rsidRDefault="009254DD" w:rsidP="009254DD">
      <w:pPr>
        <w:pStyle w:val="ListParagraph"/>
        <w:ind w:left="1080"/>
      </w:pPr>
      <w:r>
        <w:t>WHY IT IS GREAT</w:t>
      </w:r>
    </w:p>
    <w:p w:rsidR="009254DD" w:rsidRDefault="000C2166" w:rsidP="00852946">
      <w:pPr>
        <w:pStyle w:val="ListParagraph"/>
        <w:ind w:left="1080"/>
      </w:pPr>
      <w:r>
        <w:t>This is a cross regional Project that is being led by Pe</w:t>
      </w:r>
      <w:r w:rsidR="00852946">
        <w:t xml:space="preserve">rth NRM, in partnership </w:t>
      </w:r>
      <w:r>
        <w:t>with 6 of the 7 Regional Groups in WA.</w:t>
      </w:r>
      <w:r w:rsidR="00852946">
        <w:t xml:space="preserve"> </w:t>
      </w:r>
      <w:r>
        <w:t>This growing movement includes some of the most</w:t>
      </w:r>
      <w:r w:rsidR="00852946">
        <w:t xml:space="preserve"> innovative farmers in WA, it provides an</w:t>
      </w:r>
      <w:r>
        <w:t xml:space="preserve"> opportunity to learn from the experiences outside </w:t>
      </w:r>
      <w:r w:rsidR="00852946">
        <w:t xml:space="preserve">of </w:t>
      </w:r>
      <w:r>
        <w:t>our region and provide leadership.</w:t>
      </w:r>
    </w:p>
    <w:p w:rsidR="007E4538" w:rsidRDefault="007E4538">
      <w:r>
        <w:br w:type="page"/>
      </w:r>
    </w:p>
    <w:p w:rsidR="009F6E37" w:rsidRPr="00206A5C" w:rsidRDefault="00F7361E" w:rsidP="009F6E37">
      <w:pPr>
        <w:pStyle w:val="ListParagraph"/>
        <w:numPr>
          <w:ilvl w:val="0"/>
          <w:numId w:val="1"/>
        </w:numPr>
        <w:rPr>
          <w:b/>
          <w:sz w:val="28"/>
        </w:rPr>
      </w:pPr>
      <w:r w:rsidRPr="00206A5C">
        <w:rPr>
          <w:b/>
          <w:sz w:val="28"/>
        </w:rPr>
        <w:lastRenderedPageBreak/>
        <w:t>Aboriginal people doing work on country</w:t>
      </w:r>
    </w:p>
    <w:tbl>
      <w:tblPr>
        <w:tblStyle w:val="TableGrid"/>
        <w:tblW w:w="9498" w:type="dxa"/>
        <w:tblInd w:w="-5" w:type="dxa"/>
        <w:tblLook w:val="04A0" w:firstRow="1" w:lastRow="0" w:firstColumn="1" w:lastColumn="0" w:noHBand="0" w:noVBand="1"/>
      </w:tblPr>
      <w:tblGrid>
        <w:gridCol w:w="3166"/>
        <w:gridCol w:w="3166"/>
        <w:gridCol w:w="3166"/>
      </w:tblGrid>
      <w:tr w:rsidR="009F6E37" w:rsidTr="004F5C6C">
        <w:tc>
          <w:tcPr>
            <w:tcW w:w="3166" w:type="dxa"/>
            <w:shd w:val="clear" w:color="auto" w:fill="595959" w:themeFill="text1" w:themeFillTint="A6"/>
          </w:tcPr>
          <w:p w:rsidR="009F6E37" w:rsidRPr="00996961" w:rsidRDefault="009F6E37" w:rsidP="004F5C6C">
            <w:pPr>
              <w:pStyle w:val="ListParagraph"/>
              <w:ind w:left="0"/>
              <w:rPr>
                <w:color w:val="FFFFFF" w:themeColor="background1"/>
              </w:rPr>
            </w:pPr>
            <w:r w:rsidRPr="00996961">
              <w:rPr>
                <w:color w:val="FFFFFF" w:themeColor="background1"/>
              </w:rPr>
              <w:t>Regional strategy</w:t>
            </w:r>
          </w:p>
        </w:tc>
        <w:tc>
          <w:tcPr>
            <w:tcW w:w="3166" w:type="dxa"/>
            <w:shd w:val="clear" w:color="auto" w:fill="595959" w:themeFill="text1" w:themeFillTint="A6"/>
          </w:tcPr>
          <w:p w:rsidR="009F6E37" w:rsidRPr="00996961" w:rsidRDefault="009F6E37" w:rsidP="004F5C6C">
            <w:pPr>
              <w:pStyle w:val="ListParagraph"/>
              <w:ind w:left="0"/>
              <w:rPr>
                <w:color w:val="FFFFFF" w:themeColor="background1"/>
              </w:rPr>
            </w:pPr>
            <w:r w:rsidRPr="00996961">
              <w:rPr>
                <w:color w:val="FFFFFF" w:themeColor="background1"/>
              </w:rPr>
              <w:t>NLP2 Outcomes</w:t>
            </w:r>
          </w:p>
        </w:tc>
        <w:tc>
          <w:tcPr>
            <w:tcW w:w="3166" w:type="dxa"/>
            <w:shd w:val="clear" w:color="auto" w:fill="595959" w:themeFill="text1" w:themeFillTint="A6"/>
          </w:tcPr>
          <w:p w:rsidR="009F6E37" w:rsidRPr="00996961" w:rsidRDefault="009F6E37" w:rsidP="004F5C6C">
            <w:pPr>
              <w:pStyle w:val="ListParagraph"/>
              <w:ind w:left="0"/>
              <w:rPr>
                <w:color w:val="FFFFFF" w:themeColor="background1"/>
              </w:rPr>
            </w:pPr>
            <w:r w:rsidRPr="00996961">
              <w:rPr>
                <w:color w:val="FFFFFF" w:themeColor="background1"/>
              </w:rPr>
              <w:t>Community Idea</w:t>
            </w:r>
          </w:p>
        </w:tc>
      </w:tr>
      <w:tr w:rsidR="009F6E37" w:rsidTr="004F5C6C">
        <w:tc>
          <w:tcPr>
            <w:tcW w:w="3166" w:type="dxa"/>
          </w:tcPr>
          <w:p w:rsidR="009F6E37" w:rsidRDefault="00F7361E" w:rsidP="004F5C6C">
            <w:pPr>
              <w:pStyle w:val="ListParagraph"/>
              <w:ind w:left="0"/>
            </w:pPr>
            <w:r>
              <w:t>Explore traditional aboriginal knowledge</w:t>
            </w:r>
            <w:r w:rsidR="009F6E37">
              <w:t>.</w:t>
            </w:r>
          </w:p>
        </w:tc>
        <w:tc>
          <w:tcPr>
            <w:tcW w:w="3166" w:type="dxa"/>
          </w:tcPr>
          <w:p w:rsidR="009F6E37" w:rsidRDefault="00852946" w:rsidP="004F5C6C">
            <w:pPr>
              <w:ind w:left="51"/>
            </w:pPr>
            <w:r>
              <w:t>N/A</w:t>
            </w:r>
          </w:p>
          <w:p w:rsidR="00F7361E" w:rsidRDefault="00F7361E" w:rsidP="00992BEB">
            <w:pPr>
              <w:pStyle w:val="ListParagraph"/>
              <w:numPr>
                <w:ilvl w:val="0"/>
                <w:numId w:val="5"/>
              </w:numPr>
            </w:pPr>
            <w:r>
              <w:t xml:space="preserve">fits the logic of </w:t>
            </w:r>
            <w:r w:rsidR="00852946">
              <w:t>‘</w:t>
            </w:r>
            <w:r>
              <w:t>Closing the Gap</w:t>
            </w:r>
            <w:r w:rsidR="00852946">
              <w:t>’</w:t>
            </w:r>
          </w:p>
          <w:p w:rsidR="00992BEB" w:rsidRDefault="001447DC" w:rsidP="00992BEB">
            <w:pPr>
              <w:pStyle w:val="ListParagraph"/>
              <w:numPr>
                <w:ilvl w:val="0"/>
                <w:numId w:val="5"/>
              </w:numPr>
            </w:pPr>
            <w:r>
              <w:t>provides the required</w:t>
            </w:r>
            <w:r w:rsidR="00992BEB">
              <w:t xml:space="preserve"> core services of “</w:t>
            </w:r>
            <w:r w:rsidR="00992BEB" w:rsidRPr="00992BEB">
              <w:rPr>
                <w:rFonts w:cs="Arial"/>
                <w:lang w:eastAsia="ja-JP"/>
              </w:rPr>
              <w:t>Facilitate the inclusion of Indigenous participation, aspirations and implementation in planning and delivery of the Services.”</w:t>
            </w:r>
          </w:p>
        </w:tc>
        <w:tc>
          <w:tcPr>
            <w:tcW w:w="3166" w:type="dxa"/>
          </w:tcPr>
          <w:p w:rsidR="009F6E37" w:rsidRDefault="00F7361E" w:rsidP="004F5C6C">
            <w:pPr>
              <w:pStyle w:val="ListParagraph"/>
              <w:ind w:left="0"/>
            </w:pPr>
            <w:r>
              <w:t>Aboriginal Advisory Group</w:t>
            </w:r>
          </w:p>
          <w:p w:rsidR="00F7361E" w:rsidRDefault="00F7361E" w:rsidP="004F5C6C">
            <w:pPr>
              <w:pStyle w:val="ListParagraph"/>
              <w:ind w:left="0"/>
            </w:pPr>
            <w:r>
              <w:t>YourSay platform</w:t>
            </w:r>
          </w:p>
          <w:p w:rsidR="009F6E37" w:rsidRDefault="009F6E37" w:rsidP="004F5C6C">
            <w:pPr>
              <w:pStyle w:val="ListParagraph"/>
              <w:ind w:left="0"/>
            </w:pPr>
          </w:p>
        </w:tc>
      </w:tr>
    </w:tbl>
    <w:p w:rsidR="009F6E37" w:rsidRDefault="009F6E37" w:rsidP="009F6E37">
      <w:pPr>
        <w:pStyle w:val="ListParagraph"/>
        <w:ind w:left="1080"/>
      </w:pPr>
      <w:r>
        <w:t>WHAT</w:t>
      </w:r>
    </w:p>
    <w:p w:rsidR="009F6E37" w:rsidRDefault="00F7361E" w:rsidP="009F6E37">
      <w:pPr>
        <w:pStyle w:val="ListParagraph"/>
        <w:ind w:left="1080"/>
      </w:pPr>
      <w:r>
        <w:t xml:space="preserve">Continue to support the Aboriginal Rangers </w:t>
      </w:r>
      <w:r w:rsidR="00852946">
        <w:t xml:space="preserve">team by seeking contract labour </w:t>
      </w:r>
      <w:r>
        <w:t>opportunities to work on country delivering NRM with Wheatbelt NRM, Shires and other land managers.  Wheatbelt NRM manages the team including suppl</w:t>
      </w:r>
      <w:r w:rsidR="00852946">
        <w:t>y</w:t>
      </w:r>
      <w:r>
        <w:t>ing training, supervision and equipment.</w:t>
      </w:r>
    </w:p>
    <w:p w:rsidR="009F6E37" w:rsidRDefault="009F6E37" w:rsidP="009F6E37">
      <w:pPr>
        <w:pStyle w:val="ListParagraph"/>
        <w:ind w:left="1080"/>
      </w:pPr>
    </w:p>
    <w:p w:rsidR="009F6E37" w:rsidRDefault="009F6E37" w:rsidP="009F6E37">
      <w:pPr>
        <w:pStyle w:val="ListParagraph"/>
        <w:ind w:left="1080"/>
      </w:pPr>
      <w:r>
        <w:t>WHY</w:t>
      </w:r>
    </w:p>
    <w:p w:rsidR="009F6E37" w:rsidRDefault="00F7361E" w:rsidP="00852946">
      <w:pPr>
        <w:pStyle w:val="ListParagraph"/>
        <w:numPr>
          <w:ilvl w:val="0"/>
          <w:numId w:val="7"/>
        </w:numPr>
        <w:tabs>
          <w:tab w:val="left" w:pos="1134"/>
        </w:tabs>
        <w:ind w:left="1560"/>
      </w:pPr>
      <w:r>
        <w:t>Key strategy in the Noo</w:t>
      </w:r>
      <w:r w:rsidR="000637F1">
        <w:t>n</w:t>
      </w:r>
      <w:r>
        <w:t>gar B</w:t>
      </w:r>
      <w:r w:rsidR="00852946">
        <w:t>oodja</w:t>
      </w:r>
      <w:r>
        <w:t xml:space="preserve"> document – employment working on country</w:t>
      </w:r>
    </w:p>
    <w:p w:rsidR="00F7361E" w:rsidRDefault="00F7361E" w:rsidP="00852946">
      <w:pPr>
        <w:pStyle w:val="ListParagraph"/>
        <w:numPr>
          <w:ilvl w:val="0"/>
          <w:numId w:val="7"/>
        </w:numPr>
        <w:tabs>
          <w:tab w:val="left" w:pos="1134"/>
        </w:tabs>
        <w:ind w:left="1560"/>
      </w:pPr>
      <w:r>
        <w:t>Elde</w:t>
      </w:r>
      <w:r w:rsidR="00852946">
        <w:t>rs advisory group sees NRM as a</w:t>
      </w:r>
      <w:r>
        <w:t xml:space="preserve"> way to help youth maintain their connection to country</w:t>
      </w:r>
    </w:p>
    <w:p w:rsidR="00F7361E" w:rsidRDefault="00F7361E" w:rsidP="00852946">
      <w:pPr>
        <w:pStyle w:val="ListParagraph"/>
        <w:numPr>
          <w:ilvl w:val="0"/>
          <w:numId w:val="7"/>
        </w:numPr>
        <w:tabs>
          <w:tab w:val="left" w:pos="1134"/>
        </w:tabs>
        <w:ind w:left="1560"/>
      </w:pPr>
      <w:r>
        <w:t>Strengthens the relationships within the NRM community to allow for s</w:t>
      </w:r>
      <w:r w:rsidR="00852946">
        <w:t>haring of traditional knowledge</w:t>
      </w:r>
    </w:p>
    <w:p w:rsidR="00F7361E" w:rsidRDefault="00F7361E" w:rsidP="00852946">
      <w:pPr>
        <w:pStyle w:val="ListParagraph"/>
        <w:numPr>
          <w:ilvl w:val="0"/>
          <w:numId w:val="7"/>
        </w:numPr>
        <w:tabs>
          <w:tab w:val="left" w:pos="1134"/>
        </w:tabs>
        <w:ind w:left="1560"/>
      </w:pPr>
      <w:r>
        <w:t>Creates a flexible workforce for de</w:t>
      </w:r>
      <w:r w:rsidR="00852946">
        <w:t>livering on ground NRM projects</w:t>
      </w:r>
    </w:p>
    <w:p w:rsidR="009F6E37" w:rsidRDefault="009F6E37" w:rsidP="009F6E37">
      <w:pPr>
        <w:pStyle w:val="ListParagraph"/>
        <w:ind w:left="1080"/>
      </w:pPr>
    </w:p>
    <w:p w:rsidR="009F6E37" w:rsidRDefault="009F6E37" w:rsidP="009F6E37">
      <w:pPr>
        <w:pStyle w:val="ListParagraph"/>
        <w:ind w:left="1080"/>
      </w:pPr>
      <w:r>
        <w:t>WHY IT IS GREAT</w:t>
      </w:r>
    </w:p>
    <w:p w:rsidR="009F6E37" w:rsidRDefault="00F7361E" w:rsidP="009F6E37">
      <w:pPr>
        <w:pStyle w:val="ListParagraph"/>
        <w:ind w:left="1080"/>
      </w:pPr>
      <w:r>
        <w:t>Noongar B</w:t>
      </w:r>
      <w:r w:rsidR="00852946">
        <w:t>oodja</w:t>
      </w:r>
      <w:r>
        <w:t xml:space="preserve"> Rangers are already up and running, they have had 50 w</w:t>
      </w:r>
      <w:r w:rsidR="00852946">
        <w:t>orkdays in the past year involving</w:t>
      </w:r>
      <w:r>
        <w:t xml:space="preserve"> 30 different participants.  The team has proven its value and is starting to win contracts for work outside of Wheatbelt NRM.</w:t>
      </w:r>
    </w:p>
    <w:p w:rsidR="007E4538" w:rsidRDefault="007E4538">
      <w:r>
        <w:br w:type="page"/>
      </w:r>
    </w:p>
    <w:p w:rsidR="00F7361E" w:rsidRDefault="00F7361E" w:rsidP="00F7361E">
      <w:pPr>
        <w:pStyle w:val="ListParagraph"/>
        <w:ind w:left="1080"/>
      </w:pPr>
    </w:p>
    <w:p w:rsidR="00F7361E" w:rsidRPr="00206A5C" w:rsidRDefault="00F7361E" w:rsidP="00F7361E">
      <w:pPr>
        <w:pStyle w:val="ListParagraph"/>
        <w:numPr>
          <w:ilvl w:val="0"/>
          <w:numId w:val="1"/>
        </w:numPr>
        <w:rPr>
          <w:b/>
          <w:sz w:val="28"/>
        </w:rPr>
      </w:pPr>
      <w:r w:rsidRPr="00206A5C">
        <w:rPr>
          <w:b/>
          <w:sz w:val="28"/>
        </w:rPr>
        <w:t>Road Side Vegetation Management</w:t>
      </w:r>
    </w:p>
    <w:tbl>
      <w:tblPr>
        <w:tblStyle w:val="TableGrid"/>
        <w:tblW w:w="9498" w:type="dxa"/>
        <w:tblInd w:w="-5" w:type="dxa"/>
        <w:tblLook w:val="04A0" w:firstRow="1" w:lastRow="0" w:firstColumn="1" w:lastColumn="0" w:noHBand="0" w:noVBand="1"/>
      </w:tblPr>
      <w:tblGrid>
        <w:gridCol w:w="3166"/>
        <w:gridCol w:w="3166"/>
        <w:gridCol w:w="3166"/>
      </w:tblGrid>
      <w:tr w:rsidR="00F7361E" w:rsidTr="004F5C6C">
        <w:tc>
          <w:tcPr>
            <w:tcW w:w="3166" w:type="dxa"/>
            <w:shd w:val="clear" w:color="auto" w:fill="595959" w:themeFill="text1" w:themeFillTint="A6"/>
          </w:tcPr>
          <w:p w:rsidR="00F7361E" w:rsidRPr="00996961" w:rsidRDefault="00F7361E" w:rsidP="004F5C6C">
            <w:pPr>
              <w:pStyle w:val="ListParagraph"/>
              <w:ind w:left="0"/>
              <w:rPr>
                <w:color w:val="FFFFFF" w:themeColor="background1"/>
              </w:rPr>
            </w:pPr>
            <w:r w:rsidRPr="00996961">
              <w:rPr>
                <w:color w:val="FFFFFF" w:themeColor="background1"/>
              </w:rPr>
              <w:t>Regional strategy</w:t>
            </w:r>
          </w:p>
        </w:tc>
        <w:tc>
          <w:tcPr>
            <w:tcW w:w="3166" w:type="dxa"/>
            <w:shd w:val="clear" w:color="auto" w:fill="595959" w:themeFill="text1" w:themeFillTint="A6"/>
          </w:tcPr>
          <w:p w:rsidR="00F7361E" w:rsidRPr="00996961" w:rsidRDefault="00F7361E" w:rsidP="004F5C6C">
            <w:pPr>
              <w:pStyle w:val="ListParagraph"/>
              <w:ind w:left="0"/>
              <w:rPr>
                <w:color w:val="FFFFFF" w:themeColor="background1"/>
              </w:rPr>
            </w:pPr>
            <w:r w:rsidRPr="00996961">
              <w:rPr>
                <w:color w:val="FFFFFF" w:themeColor="background1"/>
              </w:rPr>
              <w:t>NLP2 Outcomes</w:t>
            </w:r>
          </w:p>
        </w:tc>
        <w:tc>
          <w:tcPr>
            <w:tcW w:w="3166" w:type="dxa"/>
            <w:shd w:val="clear" w:color="auto" w:fill="595959" w:themeFill="text1" w:themeFillTint="A6"/>
          </w:tcPr>
          <w:p w:rsidR="00F7361E" w:rsidRPr="00996961" w:rsidRDefault="00F7361E" w:rsidP="004F5C6C">
            <w:pPr>
              <w:pStyle w:val="ListParagraph"/>
              <w:ind w:left="0"/>
              <w:rPr>
                <w:color w:val="FFFFFF" w:themeColor="background1"/>
              </w:rPr>
            </w:pPr>
            <w:r w:rsidRPr="00996961">
              <w:rPr>
                <w:color w:val="FFFFFF" w:themeColor="background1"/>
              </w:rPr>
              <w:t>Community Idea</w:t>
            </w:r>
          </w:p>
        </w:tc>
      </w:tr>
      <w:tr w:rsidR="00F7361E" w:rsidTr="004F5C6C">
        <w:tc>
          <w:tcPr>
            <w:tcW w:w="3166" w:type="dxa"/>
          </w:tcPr>
          <w:p w:rsidR="007D599C" w:rsidRDefault="007D599C" w:rsidP="004F5C6C">
            <w:pPr>
              <w:pStyle w:val="ListParagraph"/>
              <w:ind w:left="0"/>
            </w:pPr>
            <w:r>
              <w:t xml:space="preserve">Promote, support and implement active management of native vegetation </w:t>
            </w:r>
          </w:p>
        </w:tc>
        <w:tc>
          <w:tcPr>
            <w:tcW w:w="3166" w:type="dxa"/>
          </w:tcPr>
          <w:p w:rsidR="007D599C" w:rsidRDefault="007D599C" w:rsidP="007D599C">
            <w:pPr>
              <w:pStyle w:val="ListParagraph"/>
              <w:ind w:left="0"/>
            </w:pPr>
            <w:r>
              <w:t>By 2023, the condition of nationally threatened ecological communities (TEC) on private land is improved</w:t>
            </w:r>
          </w:p>
          <w:p w:rsidR="00F7361E" w:rsidRDefault="007D599C" w:rsidP="00852946">
            <w:pPr>
              <w:pStyle w:val="ListParagraph"/>
              <w:numPr>
                <w:ilvl w:val="0"/>
                <w:numId w:val="3"/>
              </w:numPr>
            </w:pPr>
            <w:r>
              <w:t>Wheatbelt Woodlands</w:t>
            </w:r>
          </w:p>
        </w:tc>
        <w:tc>
          <w:tcPr>
            <w:tcW w:w="3166" w:type="dxa"/>
          </w:tcPr>
          <w:p w:rsidR="00F7361E" w:rsidRDefault="007D599C" w:rsidP="004F5C6C">
            <w:pPr>
              <w:pStyle w:val="ListParagraph"/>
              <w:ind w:left="0"/>
            </w:pPr>
            <w:r>
              <w:t>YourSay platform</w:t>
            </w:r>
          </w:p>
          <w:p w:rsidR="00F7361E" w:rsidRDefault="007D599C" w:rsidP="004F5C6C">
            <w:pPr>
              <w:pStyle w:val="ListParagraph"/>
              <w:ind w:left="0"/>
            </w:pPr>
            <w:r>
              <w:t>Dowerin Field days</w:t>
            </w:r>
          </w:p>
          <w:p w:rsidR="007D599C" w:rsidRDefault="007D599C" w:rsidP="007D599C">
            <w:pPr>
              <w:pStyle w:val="ListParagraph"/>
              <w:ind w:left="0"/>
            </w:pPr>
            <w:r>
              <w:t>Bioblitz</w:t>
            </w:r>
          </w:p>
        </w:tc>
      </w:tr>
    </w:tbl>
    <w:p w:rsidR="00F7361E" w:rsidRDefault="00F7361E" w:rsidP="00F7361E">
      <w:pPr>
        <w:pStyle w:val="ListParagraph"/>
        <w:ind w:left="1080"/>
      </w:pPr>
      <w:r>
        <w:t>WHAT</w:t>
      </w:r>
    </w:p>
    <w:p w:rsidR="00F7361E" w:rsidRDefault="007D599C" w:rsidP="00F7361E">
      <w:pPr>
        <w:pStyle w:val="ListParagraph"/>
        <w:ind w:left="1080"/>
      </w:pPr>
      <w:r>
        <w:t>Working with local governments to improve environment</w:t>
      </w:r>
      <w:r w:rsidR="00852946">
        <w:t>al</w:t>
      </w:r>
      <w:r>
        <w:t xml:space="preserve"> outcomes of road</w:t>
      </w:r>
      <w:r w:rsidR="000637F1">
        <w:t xml:space="preserve">side </w:t>
      </w:r>
      <w:r w:rsidR="00852946">
        <w:t>vegetation management, including community le</w:t>
      </w:r>
      <w:r>
        <w:t>d management and improved communication.</w:t>
      </w:r>
    </w:p>
    <w:p w:rsidR="00F7361E" w:rsidRDefault="00F7361E" w:rsidP="00F7361E">
      <w:pPr>
        <w:pStyle w:val="ListParagraph"/>
        <w:ind w:left="1080"/>
      </w:pPr>
    </w:p>
    <w:p w:rsidR="00F7361E" w:rsidRDefault="00F7361E" w:rsidP="00F7361E">
      <w:pPr>
        <w:pStyle w:val="ListParagraph"/>
        <w:ind w:left="1080"/>
      </w:pPr>
      <w:r>
        <w:t>WHY</w:t>
      </w:r>
    </w:p>
    <w:p w:rsidR="00F7361E" w:rsidRDefault="007D599C" w:rsidP="00852946">
      <w:pPr>
        <w:pStyle w:val="ListParagraph"/>
        <w:numPr>
          <w:ilvl w:val="0"/>
          <w:numId w:val="7"/>
        </w:numPr>
        <w:tabs>
          <w:tab w:val="left" w:pos="1134"/>
        </w:tabs>
        <w:ind w:left="1560"/>
      </w:pPr>
      <w:r>
        <w:t xml:space="preserve">The TEC Wheatbelt Woodlands acknowledges the significance </w:t>
      </w:r>
      <w:r w:rsidR="00852946">
        <w:t>of</w:t>
      </w:r>
      <w:r>
        <w:t xml:space="preserve"> roadside ve</w:t>
      </w:r>
      <w:r w:rsidR="00852946">
        <w:t>getation in the community</w:t>
      </w:r>
    </w:p>
    <w:p w:rsidR="00D12164" w:rsidRDefault="007D599C" w:rsidP="00852946">
      <w:pPr>
        <w:pStyle w:val="ListParagraph"/>
        <w:numPr>
          <w:ilvl w:val="0"/>
          <w:numId w:val="7"/>
        </w:numPr>
        <w:tabs>
          <w:tab w:val="left" w:pos="1134"/>
        </w:tabs>
        <w:ind w:left="1560"/>
      </w:pPr>
      <w:r>
        <w:t xml:space="preserve">Considerable community concern about past/current </w:t>
      </w:r>
      <w:r w:rsidR="00D12164">
        <w:t>roadside</w:t>
      </w:r>
      <w:r>
        <w:t xml:space="preserve"> vegetation management</w:t>
      </w:r>
    </w:p>
    <w:p w:rsidR="000637F1" w:rsidRDefault="000637F1" w:rsidP="00852946">
      <w:pPr>
        <w:pStyle w:val="ListParagraph"/>
        <w:numPr>
          <w:ilvl w:val="0"/>
          <w:numId w:val="7"/>
        </w:numPr>
        <w:tabs>
          <w:tab w:val="left" w:pos="1134"/>
        </w:tabs>
        <w:ind w:left="1560"/>
      </w:pPr>
      <w:r>
        <w:t>Wheatbelt NRM</w:t>
      </w:r>
      <w:r w:rsidR="00852946">
        <w:t>’s</w:t>
      </w:r>
      <w:r>
        <w:t xml:space="preserve"> long term approach of getting the community active in NRM needs to include work that enable</w:t>
      </w:r>
      <w:r w:rsidR="00852946">
        <w:t>s</w:t>
      </w:r>
      <w:r>
        <w:t xml:space="preserve"> those that don’t own land</w:t>
      </w:r>
    </w:p>
    <w:p w:rsidR="007D599C" w:rsidRDefault="007D599C" w:rsidP="00F7361E">
      <w:pPr>
        <w:pStyle w:val="ListParagraph"/>
        <w:ind w:left="1080"/>
      </w:pPr>
    </w:p>
    <w:p w:rsidR="00F7361E" w:rsidRDefault="00F7361E" w:rsidP="00F7361E">
      <w:pPr>
        <w:pStyle w:val="ListParagraph"/>
        <w:ind w:left="1080"/>
      </w:pPr>
      <w:r>
        <w:t>WHY IT IS GREAT</w:t>
      </w:r>
    </w:p>
    <w:p w:rsidR="00F7361E" w:rsidRDefault="007D599C" w:rsidP="00F7361E">
      <w:pPr>
        <w:pStyle w:val="ListParagraph"/>
        <w:ind w:left="1080"/>
      </w:pPr>
      <w:r>
        <w:t xml:space="preserve">Opportunity for Wheatbelt NRM </w:t>
      </w:r>
      <w:r w:rsidR="00852946">
        <w:t xml:space="preserve">to </w:t>
      </w:r>
      <w:r>
        <w:t>bring together players across Local Governments with community.</w:t>
      </w:r>
    </w:p>
    <w:p w:rsidR="007E4538" w:rsidRDefault="007E4538">
      <w:r>
        <w:br w:type="page"/>
      </w:r>
    </w:p>
    <w:p w:rsidR="00F7361E" w:rsidRDefault="00F7361E" w:rsidP="00F7361E">
      <w:pPr>
        <w:pStyle w:val="ListParagraph"/>
        <w:ind w:left="1080"/>
      </w:pPr>
    </w:p>
    <w:p w:rsidR="00D12164" w:rsidRPr="00206A5C" w:rsidRDefault="00D12164" w:rsidP="00D12164">
      <w:pPr>
        <w:pStyle w:val="ListParagraph"/>
        <w:numPr>
          <w:ilvl w:val="0"/>
          <w:numId w:val="1"/>
        </w:numPr>
        <w:rPr>
          <w:b/>
          <w:sz w:val="28"/>
        </w:rPr>
      </w:pPr>
      <w:r w:rsidRPr="00206A5C">
        <w:rPr>
          <w:b/>
          <w:sz w:val="28"/>
        </w:rPr>
        <w:t>Biodiversity supporting farming outcomes</w:t>
      </w:r>
    </w:p>
    <w:tbl>
      <w:tblPr>
        <w:tblStyle w:val="TableGrid"/>
        <w:tblW w:w="9498" w:type="dxa"/>
        <w:tblInd w:w="-5" w:type="dxa"/>
        <w:tblLook w:val="04A0" w:firstRow="1" w:lastRow="0" w:firstColumn="1" w:lastColumn="0" w:noHBand="0" w:noVBand="1"/>
      </w:tblPr>
      <w:tblGrid>
        <w:gridCol w:w="3166"/>
        <w:gridCol w:w="3166"/>
        <w:gridCol w:w="3166"/>
      </w:tblGrid>
      <w:tr w:rsidR="00D12164" w:rsidTr="004F5C6C">
        <w:tc>
          <w:tcPr>
            <w:tcW w:w="3166" w:type="dxa"/>
            <w:shd w:val="clear" w:color="auto" w:fill="595959" w:themeFill="text1" w:themeFillTint="A6"/>
          </w:tcPr>
          <w:p w:rsidR="00D12164" w:rsidRPr="00996961" w:rsidRDefault="00D12164" w:rsidP="004F5C6C">
            <w:pPr>
              <w:pStyle w:val="ListParagraph"/>
              <w:ind w:left="0"/>
              <w:rPr>
                <w:color w:val="FFFFFF" w:themeColor="background1"/>
              </w:rPr>
            </w:pPr>
            <w:r w:rsidRPr="00996961">
              <w:rPr>
                <w:color w:val="FFFFFF" w:themeColor="background1"/>
              </w:rPr>
              <w:t>Regional strategy</w:t>
            </w:r>
          </w:p>
        </w:tc>
        <w:tc>
          <w:tcPr>
            <w:tcW w:w="3166" w:type="dxa"/>
            <w:shd w:val="clear" w:color="auto" w:fill="595959" w:themeFill="text1" w:themeFillTint="A6"/>
          </w:tcPr>
          <w:p w:rsidR="00D12164" w:rsidRPr="00996961" w:rsidRDefault="00D12164" w:rsidP="004F5C6C">
            <w:pPr>
              <w:pStyle w:val="ListParagraph"/>
              <w:ind w:left="0"/>
              <w:rPr>
                <w:color w:val="FFFFFF" w:themeColor="background1"/>
              </w:rPr>
            </w:pPr>
            <w:r w:rsidRPr="00996961">
              <w:rPr>
                <w:color w:val="FFFFFF" w:themeColor="background1"/>
              </w:rPr>
              <w:t>NLP2 Outcomes</w:t>
            </w:r>
          </w:p>
        </w:tc>
        <w:tc>
          <w:tcPr>
            <w:tcW w:w="3166" w:type="dxa"/>
            <w:shd w:val="clear" w:color="auto" w:fill="595959" w:themeFill="text1" w:themeFillTint="A6"/>
          </w:tcPr>
          <w:p w:rsidR="00D12164" w:rsidRPr="00996961" w:rsidRDefault="00D12164" w:rsidP="004F5C6C">
            <w:pPr>
              <w:pStyle w:val="ListParagraph"/>
              <w:ind w:left="0"/>
              <w:rPr>
                <w:color w:val="FFFFFF" w:themeColor="background1"/>
              </w:rPr>
            </w:pPr>
            <w:r w:rsidRPr="00996961">
              <w:rPr>
                <w:color w:val="FFFFFF" w:themeColor="background1"/>
              </w:rPr>
              <w:t>Community Idea</w:t>
            </w:r>
          </w:p>
        </w:tc>
      </w:tr>
      <w:tr w:rsidR="00D12164" w:rsidTr="004F5C6C">
        <w:tc>
          <w:tcPr>
            <w:tcW w:w="3166" w:type="dxa"/>
          </w:tcPr>
          <w:p w:rsidR="00D12164" w:rsidRDefault="00D12164" w:rsidP="004F5C6C">
            <w:pPr>
              <w:pStyle w:val="ListParagraph"/>
              <w:ind w:left="0"/>
            </w:pPr>
            <w:r>
              <w:t xml:space="preserve">Promote, support and implement active management of native vegetation </w:t>
            </w:r>
          </w:p>
        </w:tc>
        <w:tc>
          <w:tcPr>
            <w:tcW w:w="3166" w:type="dxa"/>
          </w:tcPr>
          <w:p w:rsidR="00D12164" w:rsidRDefault="00D12164" w:rsidP="004F5C6C">
            <w:pPr>
              <w:ind w:left="51"/>
            </w:pPr>
            <w:r>
              <w:t>By 2023, there is an increase in the awareness and adoption of land management practices that improve and protect the condition of soil, biodiversity and vegetation.</w:t>
            </w:r>
          </w:p>
        </w:tc>
        <w:tc>
          <w:tcPr>
            <w:tcW w:w="3166" w:type="dxa"/>
          </w:tcPr>
          <w:p w:rsidR="00D12164" w:rsidRDefault="00D12164" w:rsidP="004F5C6C">
            <w:pPr>
              <w:pStyle w:val="ListParagraph"/>
              <w:ind w:left="0"/>
            </w:pPr>
            <w:r>
              <w:t>YourSay platform</w:t>
            </w:r>
          </w:p>
          <w:p w:rsidR="00D12164" w:rsidRDefault="00D12164" w:rsidP="004F5C6C">
            <w:pPr>
              <w:pStyle w:val="ListParagraph"/>
              <w:ind w:left="0"/>
            </w:pPr>
            <w:r>
              <w:t>Dowerin Field days</w:t>
            </w:r>
          </w:p>
          <w:p w:rsidR="00D12164" w:rsidRDefault="00D12164" w:rsidP="004F5C6C">
            <w:pPr>
              <w:pStyle w:val="ListParagraph"/>
              <w:ind w:left="0"/>
            </w:pPr>
            <w:r>
              <w:t>Bioblitz</w:t>
            </w:r>
          </w:p>
        </w:tc>
      </w:tr>
    </w:tbl>
    <w:p w:rsidR="00D12164" w:rsidRDefault="00D12164" w:rsidP="00D12164">
      <w:pPr>
        <w:pStyle w:val="ListParagraph"/>
        <w:ind w:left="1080"/>
      </w:pPr>
      <w:r>
        <w:t>WHAT</w:t>
      </w:r>
    </w:p>
    <w:p w:rsidR="00D12164" w:rsidRDefault="00D12164" w:rsidP="00D12164">
      <w:pPr>
        <w:pStyle w:val="ListParagraph"/>
        <w:ind w:left="1080"/>
      </w:pPr>
      <w:r>
        <w:t>Support farming families to manage their on</w:t>
      </w:r>
      <w:r w:rsidR="00852946">
        <w:t>-</w:t>
      </w:r>
      <w:r>
        <w:t>farm bush as a valuab</w:t>
      </w:r>
      <w:r w:rsidR="009253FC">
        <w:t xml:space="preserve">le part of the farming system. </w:t>
      </w:r>
      <w:r>
        <w:t>This would include fencing, revegetation, fire management, weed and pest control.</w:t>
      </w:r>
    </w:p>
    <w:p w:rsidR="00D12164" w:rsidRDefault="00D12164" w:rsidP="00D12164">
      <w:pPr>
        <w:pStyle w:val="ListParagraph"/>
        <w:ind w:left="1080"/>
      </w:pPr>
    </w:p>
    <w:p w:rsidR="00D12164" w:rsidRDefault="00D12164" w:rsidP="00D12164">
      <w:pPr>
        <w:pStyle w:val="ListParagraph"/>
        <w:ind w:left="1080"/>
      </w:pPr>
      <w:r>
        <w:t>WHY</w:t>
      </w:r>
    </w:p>
    <w:p w:rsidR="00D12164" w:rsidRDefault="00D12164" w:rsidP="00852946">
      <w:pPr>
        <w:pStyle w:val="ListParagraph"/>
        <w:numPr>
          <w:ilvl w:val="0"/>
          <w:numId w:val="7"/>
        </w:numPr>
        <w:tabs>
          <w:tab w:val="left" w:pos="1134"/>
        </w:tabs>
        <w:ind w:left="1560"/>
      </w:pPr>
      <w:r>
        <w:t>Ecological services of native bushland include - pollination, erosion control, salinity control</w:t>
      </w:r>
      <w:r w:rsidR="00852946">
        <w:t xml:space="preserve"> and integrated pest management</w:t>
      </w:r>
    </w:p>
    <w:p w:rsidR="00D12164" w:rsidRDefault="00D12164" w:rsidP="00852946">
      <w:pPr>
        <w:pStyle w:val="ListParagraph"/>
        <w:numPr>
          <w:ilvl w:val="0"/>
          <w:numId w:val="7"/>
        </w:numPr>
        <w:tabs>
          <w:tab w:val="left" w:pos="1134"/>
        </w:tabs>
        <w:ind w:left="1560"/>
      </w:pPr>
      <w:r>
        <w:t>Australian Government is looking to invest in projects that will protect and enhance on-farm remnant native vegetation, including improving the management of existing remnants, wetlands, r</w:t>
      </w:r>
      <w:r w:rsidR="00852946">
        <w:t>ocky outcrops and paddock trees</w:t>
      </w:r>
    </w:p>
    <w:p w:rsidR="00D12164" w:rsidRDefault="00D12164" w:rsidP="00D12164">
      <w:pPr>
        <w:pStyle w:val="ListParagraph"/>
        <w:ind w:left="1080"/>
      </w:pPr>
    </w:p>
    <w:p w:rsidR="00D12164" w:rsidRDefault="00D12164" w:rsidP="00D12164">
      <w:pPr>
        <w:pStyle w:val="ListParagraph"/>
        <w:ind w:left="1080"/>
      </w:pPr>
      <w:r>
        <w:t>WHY IT IS GREAT</w:t>
      </w:r>
    </w:p>
    <w:p w:rsidR="009F6E37" w:rsidRDefault="00D12164" w:rsidP="0001205F">
      <w:pPr>
        <w:pStyle w:val="ListParagraph"/>
        <w:ind w:left="1080"/>
      </w:pPr>
      <w:r>
        <w:t>This is the traditional work of Wheatbelt NRM, and the community continues to respond well to it.  The leverage created by the cost sharing with land managers is considerable.</w:t>
      </w:r>
    </w:p>
    <w:p w:rsidR="007E4538" w:rsidRDefault="007E4538">
      <w:r>
        <w:br w:type="page"/>
      </w:r>
    </w:p>
    <w:p w:rsidR="00206A5C" w:rsidRDefault="00206A5C" w:rsidP="0001205F">
      <w:pPr>
        <w:pStyle w:val="ListParagraph"/>
        <w:ind w:left="1080"/>
      </w:pPr>
    </w:p>
    <w:p w:rsidR="00206A5C" w:rsidRPr="00206A5C" w:rsidRDefault="00206A5C" w:rsidP="00206A5C">
      <w:pPr>
        <w:pStyle w:val="ListParagraph"/>
        <w:numPr>
          <w:ilvl w:val="0"/>
          <w:numId w:val="1"/>
        </w:numPr>
        <w:rPr>
          <w:b/>
          <w:sz w:val="28"/>
        </w:rPr>
      </w:pPr>
      <w:r>
        <w:rPr>
          <w:b/>
          <w:sz w:val="28"/>
        </w:rPr>
        <w:t>Optimising Mixed farming systems</w:t>
      </w:r>
    </w:p>
    <w:tbl>
      <w:tblPr>
        <w:tblStyle w:val="TableGrid"/>
        <w:tblW w:w="9498" w:type="dxa"/>
        <w:tblInd w:w="-5" w:type="dxa"/>
        <w:tblLook w:val="04A0" w:firstRow="1" w:lastRow="0" w:firstColumn="1" w:lastColumn="0" w:noHBand="0" w:noVBand="1"/>
      </w:tblPr>
      <w:tblGrid>
        <w:gridCol w:w="3166"/>
        <w:gridCol w:w="3166"/>
        <w:gridCol w:w="3166"/>
      </w:tblGrid>
      <w:tr w:rsidR="00206A5C" w:rsidTr="004F5C6C">
        <w:tc>
          <w:tcPr>
            <w:tcW w:w="3166" w:type="dxa"/>
            <w:shd w:val="clear" w:color="auto" w:fill="595959" w:themeFill="text1" w:themeFillTint="A6"/>
          </w:tcPr>
          <w:p w:rsidR="00206A5C" w:rsidRPr="00996961" w:rsidRDefault="00206A5C" w:rsidP="004F5C6C">
            <w:pPr>
              <w:pStyle w:val="ListParagraph"/>
              <w:ind w:left="0"/>
              <w:rPr>
                <w:color w:val="FFFFFF" w:themeColor="background1"/>
              </w:rPr>
            </w:pPr>
            <w:r w:rsidRPr="00996961">
              <w:rPr>
                <w:color w:val="FFFFFF" w:themeColor="background1"/>
              </w:rPr>
              <w:t>Regional strategy</w:t>
            </w:r>
          </w:p>
        </w:tc>
        <w:tc>
          <w:tcPr>
            <w:tcW w:w="3166" w:type="dxa"/>
            <w:shd w:val="clear" w:color="auto" w:fill="595959" w:themeFill="text1" w:themeFillTint="A6"/>
          </w:tcPr>
          <w:p w:rsidR="00206A5C" w:rsidRPr="00996961" w:rsidRDefault="00206A5C" w:rsidP="004F5C6C">
            <w:pPr>
              <w:pStyle w:val="ListParagraph"/>
              <w:ind w:left="0"/>
              <w:rPr>
                <w:color w:val="FFFFFF" w:themeColor="background1"/>
              </w:rPr>
            </w:pPr>
            <w:r w:rsidRPr="00996961">
              <w:rPr>
                <w:color w:val="FFFFFF" w:themeColor="background1"/>
              </w:rPr>
              <w:t>NLP2 Outcomes</w:t>
            </w:r>
          </w:p>
        </w:tc>
        <w:tc>
          <w:tcPr>
            <w:tcW w:w="3166" w:type="dxa"/>
            <w:shd w:val="clear" w:color="auto" w:fill="595959" w:themeFill="text1" w:themeFillTint="A6"/>
          </w:tcPr>
          <w:p w:rsidR="00206A5C" w:rsidRPr="00996961" w:rsidRDefault="00206A5C" w:rsidP="004F5C6C">
            <w:pPr>
              <w:pStyle w:val="ListParagraph"/>
              <w:ind w:left="0"/>
              <w:rPr>
                <w:color w:val="FFFFFF" w:themeColor="background1"/>
              </w:rPr>
            </w:pPr>
            <w:r w:rsidRPr="00996961">
              <w:rPr>
                <w:color w:val="FFFFFF" w:themeColor="background1"/>
              </w:rPr>
              <w:t>Community Idea</w:t>
            </w:r>
          </w:p>
        </w:tc>
      </w:tr>
      <w:tr w:rsidR="00206A5C" w:rsidTr="004F5C6C">
        <w:trPr>
          <w:trHeight w:val="1547"/>
        </w:trPr>
        <w:tc>
          <w:tcPr>
            <w:tcW w:w="3166" w:type="dxa"/>
          </w:tcPr>
          <w:p w:rsidR="00206A5C" w:rsidRDefault="00A103A5" w:rsidP="004F5C6C">
            <w:pPr>
              <w:pStyle w:val="ListParagraph"/>
              <w:numPr>
                <w:ilvl w:val="0"/>
                <w:numId w:val="3"/>
              </w:numPr>
            </w:pPr>
            <w:r>
              <w:t>Promote ‘fit for purpose’ l</w:t>
            </w:r>
            <w:r w:rsidR="00206A5C">
              <w:t>and</w:t>
            </w:r>
            <w:r>
              <w:t xml:space="preserve"> </w:t>
            </w:r>
            <w:r w:rsidR="00206A5C">
              <w:t>use</w:t>
            </w:r>
          </w:p>
          <w:p w:rsidR="00206A5C" w:rsidRDefault="00206A5C" w:rsidP="004F5C6C">
            <w:pPr>
              <w:pStyle w:val="ListParagraph"/>
              <w:numPr>
                <w:ilvl w:val="0"/>
                <w:numId w:val="3"/>
              </w:numPr>
            </w:pPr>
            <w:r>
              <w:t>Diversify agriculture to take advantage of landscape variability</w:t>
            </w:r>
          </w:p>
          <w:p w:rsidR="00206A5C" w:rsidRDefault="00206A5C" w:rsidP="004F5C6C">
            <w:pPr>
              <w:pStyle w:val="ListParagraph"/>
              <w:numPr>
                <w:ilvl w:val="0"/>
                <w:numId w:val="3"/>
              </w:numPr>
            </w:pPr>
            <w:r>
              <w:t xml:space="preserve">Promote and implement farming systems resilient to seasonal </w:t>
            </w:r>
            <w:r w:rsidR="004F5C6C">
              <w:t>variability</w:t>
            </w:r>
          </w:p>
          <w:p w:rsidR="008E11DA" w:rsidRDefault="008E11DA" w:rsidP="004F5C6C">
            <w:pPr>
              <w:pStyle w:val="ListParagraph"/>
              <w:numPr>
                <w:ilvl w:val="0"/>
                <w:numId w:val="3"/>
              </w:numPr>
            </w:pPr>
            <w:r>
              <w:t>Develop opportunities for perennial vegetation-based enterprises</w:t>
            </w:r>
          </w:p>
        </w:tc>
        <w:tc>
          <w:tcPr>
            <w:tcW w:w="3166" w:type="dxa"/>
          </w:tcPr>
          <w:p w:rsidR="00206A5C" w:rsidRDefault="00206A5C" w:rsidP="00206A5C">
            <w:pPr>
              <w:ind w:left="51"/>
            </w:pPr>
            <w:r>
              <w:t>By 2023, agriculture systems have a capacity to adapt to significant changes in climate, weather and markets.</w:t>
            </w:r>
          </w:p>
        </w:tc>
        <w:tc>
          <w:tcPr>
            <w:tcW w:w="3166" w:type="dxa"/>
          </w:tcPr>
          <w:p w:rsidR="00206A5C" w:rsidRDefault="00206A5C" w:rsidP="004F5C6C">
            <w:pPr>
              <w:pStyle w:val="ListParagraph"/>
              <w:ind w:left="0"/>
            </w:pPr>
            <w:r>
              <w:t>YourSay platform</w:t>
            </w:r>
          </w:p>
          <w:p w:rsidR="00206A5C" w:rsidRDefault="00206A5C" w:rsidP="004F5C6C">
            <w:pPr>
              <w:pStyle w:val="ListParagraph"/>
              <w:ind w:left="0"/>
            </w:pPr>
            <w:r>
              <w:t>Dowerin Field days</w:t>
            </w:r>
          </w:p>
          <w:p w:rsidR="00206A5C" w:rsidRDefault="00206A5C" w:rsidP="004F5C6C">
            <w:pPr>
              <w:pStyle w:val="ListParagraph"/>
              <w:ind w:left="0"/>
            </w:pPr>
            <w:r>
              <w:t>Soils For Life workshop</w:t>
            </w:r>
          </w:p>
        </w:tc>
      </w:tr>
    </w:tbl>
    <w:p w:rsidR="00206A5C" w:rsidRDefault="00206A5C" w:rsidP="00206A5C">
      <w:pPr>
        <w:pStyle w:val="ListParagraph"/>
        <w:ind w:left="1080"/>
      </w:pPr>
      <w:r>
        <w:t>WHAT</w:t>
      </w:r>
    </w:p>
    <w:p w:rsidR="00206A5C" w:rsidRDefault="00206A5C" w:rsidP="00206A5C">
      <w:pPr>
        <w:pStyle w:val="ListParagraph"/>
        <w:ind w:left="1080"/>
      </w:pPr>
      <w:r>
        <w:t xml:space="preserve">The project will bring together expertise </w:t>
      </w:r>
      <w:r w:rsidR="004F5C6C">
        <w:t xml:space="preserve">to </w:t>
      </w:r>
      <w:r>
        <w:t>t</w:t>
      </w:r>
      <w:r w:rsidR="004F5C6C">
        <w:t>rial</w:t>
      </w:r>
      <w:r w:rsidR="00A103A5">
        <w:t>s</w:t>
      </w:r>
      <w:r>
        <w:t xml:space="preserve"> and develop new on-farm approaches – including agronomy, developing markets and </w:t>
      </w:r>
      <w:r w:rsidR="00A103A5">
        <w:t>broadening</w:t>
      </w:r>
      <w:r>
        <w:t xml:space="preserve"> supply chain</w:t>
      </w:r>
      <w:r w:rsidR="00A103A5">
        <w:t>s</w:t>
      </w:r>
      <w:r>
        <w:t xml:space="preserve">.  Agricultural diversification may include </w:t>
      </w:r>
      <w:r w:rsidR="007E5A77">
        <w:t>summer</w:t>
      </w:r>
      <w:r>
        <w:t xml:space="preserve"> crops, fod</w:t>
      </w:r>
      <w:r w:rsidR="00A103A5">
        <w:t>der management, tree cropping, A</w:t>
      </w:r>
      <w:r>
        <w:t>boriginal farming systems and biological farming.</w:t>
      </w:r>
    </w:p>
    <w:p w:rsidR="00206A5C" w:rsidRDefault="00206A5C" w:rsidP="00206A5C">
      <w:pPr>
        <w:pStyle w:val="ListParagraph"/>
        <w:ind w:left="1080"/>
      </w:pPr>
    </w:p>
    <w:p w:rsidR="00206A5C" w:rsidRDefault="00206A5C" w:rsidP="00206A5C">
      <w:pPr>
        <w:pStyle w:val="ListParagraph"/>
        <w:ind w:left="1080"/>
      </w:pPr>
      <w:r>
        <w:t>WHY</w:t>
      </w:r>
    </w:p>
    <w:p w:rsidR="00206A5C" w:rsidRDefault="004F5C6C" w:rsidP="00A103A5">
      <w:pPr>
        <w:pStyle w:val="ListParagraph"/>
        <w:numPr>
          <w:ilvl w:val="0"/>
          <w:numId w:val="7"/>
        </w:numPr>
        <w:tabs>
          <w:tab w:val="left" w:pos="1134"/>
        </w:tabs>
        <w:ind w:left="1560"/>
      </w:pPr>
      <w:r>
        <w:t>Regional strategy recognises that</w:t>
      </w:r>
      <w:r w:rsidR="00A103A5">
        <w:t xml:space="preserve"> the</w:t>
      </w:r>
      <w:r>
        <w:t xml:space="preserve"> lack of diversity in Wheatbelt farming enterprises limi</w:t>
      </w:r>
      <w:r w:rsidR="00A103A5">
        <w:t>ts the resilience of the system</w:t>
      </w:r>
    </w:p>
    <w:p w:rsidR="004F5C6C" w:rsidRDefault="004F5C6C" w:rsidP="00A103A5">
      <w:pPr>
        <w:pStyle w:val="ListParagraph"/>
        <w:numPr>
          <w:ilvl w:val="0"/>
          <w:numId w:val="7"/>
        </w:numPr>
        <w:tabs>
          <w:tab w:val="left" w:pos="1134"/>
        </w:tabs>
        <w:ind w:left="1560"/>
      </w:pPr>
      <w:r>
        <w:t xml:space="preserve">Regional strategy identifies climate change as driving down catchment water </w:t>
      </w:r>
      <w:r w:rsidR="00A103A5">
        <w:t>availability</w:t>
      </w:r>
      <w:r>
        <w:t xml:space="preserve">, which will force changes in current farming systems </w:t>
      </w:r>
    </w:p>
    <w:p w:rsidR="00206A5C" w:rsidRDefault="00206A5C" w:rsidP="00A103A5">
      <w:pPr>
        <w:pStyle w:val="ListParagraph"/>
        <w:numPr>
          <w:ilvl w:val="0"/>
          <w:numId w:val="7"/>
        </w:numPr>
        <w:tabs>
          <w:tab w:val="left" w:pos="1134"/>
        </w:tabs>
        <w:ind w:left="1560"/>
      </w:pPr>
      <w:r>
        <w:t xml:space="preserve">NLP2 wants to invest in projects that support industries, farmers and fishers to adopt new management practices that helps them to adjust to </w:t>
      </w:r>
      <w:r w:rsidR="000637F1">
        <w:t xml:space="preserve">market </w:t>
      </w:r>
      <w:r w:rsidR="00A103A5">
        <w:t>and/or climate variability</w:t>
      </w:r>
    </w:p>
    <w:p w:rsidR="00206A5C" w:rsidRDefault="00206A5C" w:rsidP="00206A5C">
      <w:pPr>
        <w:pStyle w:val="ListParagraph"/>
        <w:ind w:left="1080"/>
      </w:pPr>
    </w:p>
    <w:p w:rsidR="00206A5C" w:rsidRDefault="00206A5C" w:rsidP="00206A5C">
      <w:pPr>
        <w:pStyle w:val="ListParagraph"/>
        <w:ind w:left="1080"/>
      </w:pPr>
      <w:r>
        <w:t>WHY IT IS GREAT</w:t>
      </w:r>
    </w:p>
    <w:p w:rsidR="00206A5C" w:rsidRDefault="004F5C6C" w:rsidP="00206A5C">
      <w:pPr>
        <w:pStyle w:val="ListParagraph"/>
        <w:ind w:left="1080"/>
      </w:pPr>
      <w:r>
        <w:t>Supporting the agronomy of tree and fodder crops is a traditional</w:t>
      </w:r>
      <w:r w:rsidR="00A103A5">
        <w:t xml:space="preserve"> area of work for Wheatbelt NRM. T</w:t>
      </w:r>
      <w:r>
        <w:t xml:space="preserve">he proposed outcomes for NLP2 take a systems approach that </w:t>
      </w:r>
      <w:r w:rsidR="00A103A5">
        <w:t>will let us expand to support</w:t>
      </w:r>
      <w:r>
        <w:t xml:space="preserve"> the development of the supply chain associated with those systems.</w:t>
      </w:r>
    </w:p>
    <w:p w:rsidR="007E4538" w:rsidRDefault="007E4538">
      <w:r>
        <w:br w:type="page"/>
      </w:r>
    </w:p>
    <w:p w:rsidR="00206A5C" w:rsidRDefault="00206A5C" w:rsidP="0001205F">
      <w:pPr>
        <w:pStyle w:val="ListParagraph"/>
        <w:ind w:left="1080"/>
      </w:pPr>
    </w:p>
    <w:p w:rsidR="004F5C6C" w:rsidRPr="00206A5C" w:rsidRDefault="007E5A77" w:rsidP="004F5C6C">
      <w:pPr>
        <w:pStyle w:val="ListParagraph"/>
        <w:numPr>
          <w:ilvl w:val="0"/>
          <w:numId w:val="1"/>
        </w:numPr>
        <w:rPr>
          <w:b/>
          <w:sz w:val="28"/>
        </w:rPr>
      </w:pPr>
      <w:r>
        <w:rPr>
          <w:b/>
          <w:sz w:val="28"/>
        </w:rPr>
        <w:t>Landcare in towns</w:t>
      </w:r>
    </w:p>
    <w:tbl>
      <w:tblPr>
        <w:tblStyle w:val="TableGrid"/>
        <w:tblW w:w="9498" w:type="dxa"/>
        <w:tblInd w:w="-5" w:type="dxa"/>
        <w:tblLook w:val="04A0" w:firstRow="1" w:lastRow="0" w:firstColumn="1" w:lastColumn="0" w:noHBand="0" w:noVBand="1"/>
      </w:tblPr>
      <w:tblGrid>
        <w:gridCol w:w="3166"/>
        <w:gridCol w:w="3166"/>
        <w:gridCol w:w="3166"/>
      </w:tblGrid>
      <w:tr w:rsidR="004F5C6C" w:rsidTr="004F5C6C">
        <w:tc>
          <w:tcPr>
            <w:tcW w:w="3166" w:type="dxa"/>
            <w:shd w:val="clear" w:color="auto" w:fill="595959" w:themeFill="text1" w:themeFillTint="A6"/>
          </w:tcPr>
          <w:p w:rsidR="004F5C6C" w:rsidRPr="00996961" w:rsidRDefault="004F5C6C" w:rsidP="004F5C6C">
            <w:pPr>
              <w:pStyle w:val="ListParagraph"/>
              <w:ind w:left="0"/>
              <w:rPr>
                <w:color w:val="FFFFFF" w:themeColor="background1"/>
              </w:rPr>
            </w:pPr>
            <w:r w:rsidRPr="00996961">
              <w:rPr>
                <w:color w:val="FFFFFF" w:themeColor="background1"/>
              </w:rPr>
              <w:t>Regional strategy</w:t>
            </w:r>
          </w:p>
        </w:tc>
        <w:tc>
          <w:tcPr>
            <w:tcW w:w="3166" w:type="dxa"/>
            <w:shd w:val="clear" w:color="auto" w:fill="595959" w:themeFill="text1" w:themeFillTint="A6"/>
          </w:tcPr>
          <w:p w:rsidR="004F5C6C" w:rsidRPr="00996961" w:rsidRDefault="004F5C6C" w:rsidP="004F5C6C">
            <w:pPr>
              <w:pStyle w:val="ListParagraph"/>
              <w:ind w:left="0"/>
              <w:rPr>
                <w:color w:val="FFFFFF" w:themeColor="background1"/>
              </w:rPr>
            </w:pPr>
            <w:r w:rsidRPr="00996961">
              <w:rPr>
                <w:color w:val="FFFFFF" w:themeColor="background1"/>
              </w:rPr>
              <w:t>NLP2 Outcomes</w:t>
            </w:r>
          </w:p>
        </w:tc>
        <w:tc>
          <w:tcPr>
            <w:tcW w:w="3166" w:type="dxa"/>
            <w:shd w:val="clear" w:color="auto" w:fill="595959" w:themeFill="text1" w:themeFillTint="A6"/>
          </w:tcPr>
          <w:p w:rsidR="004F5C6C" w:rsidRPr="00996961" w:rsidRDefault="004F5C6C" w:rsidP="004F5C6C">
            <w:pPr>
              <w:pStyle w:val="ListParagraph"/>
              <w:ind w:left="0"/>
              <w:rPr>
                <w:color w:val="FFFFFF" w:themeColor="background1"/>
              </w:rPr>
            </w:pPr>
            <w:r w:rsidRPr="00996961">
              <w:rPr>
                <w:color w:val="FFFFFF" w:themeColor="background1"/>
              </w:rPr>
              <w:t>Community Idea</w:t>
            </w:r>
          </w:p>
        </w:tc>
      </w:tr>
      <w:tr w:rsidR="004F5C6C" w:rsidTr="004F5C6C">
        <w:trPr>
          <w:trHeight w:val="1547"/>
        </w:trPr>
        <w:tc>
          <w:tcPr>
            <w:tcW w:w="3166" w:type="dxa"/>
          </w:tcPr>
          <w:p w:rsidR="004F5C6C" w:rsidRDefault="007E5A77" w:rsidP="008F2357">
            <w:r>
              <w:t>Household</w:t>
            </w:r>
            <w:r w:rsidR="008F2357">
              <w:t>s</w:t>
            </w:r>
            <w:r>
              <w:t xml:space="preserve"> implementation of sustainable living practices encouraged </w:t>
            </w:r>
          </w:p>
        </w:tc>
        <w:tc>
          <w:tcPr>
            <w:tcW w:w="3166" w:type="dxa"/>
          </w:tcPr>
          <w:p w:rsidR="004F5C6C" w:rsidRDefault="00A103A5" w:rsidP="004F5C6C">
            <w:pPr>
              <w:ind w:left="51"/>
            </w:pPr>
            <w:r>
              <w:t>N/A</w:t>
            </w:r>
          </w:p>
        </w:tc>
        <w:tc>
          <w:tcPr>
            <w:tcW w:w="3166" w:type="dxa"/>
          </w:tcPr>
          <w:p w:rsidR="004F5C6C" w:rsidRDefault="004F5C6C" w:rsidP="004F5C6C">
            <w:pPr>
              <w:pStyle w:val="ListParagraph"/>
              <w:ind w:left="0"/>
            </w:pPr>
            <w:r>
              <w:t>YourSay platform</w:t>
            </w:r>
          </w:p>
          <w:p w:rsidR="004F5C6C" w:rsidRDefault="004F5C6C" w:rsidP="004F5C6C">
            <w:pPr>
              <w:pStyle w:val="ListParagraph"/>
              <w:ind w:left="0"/>
            </w:pPr>
            <w:r>
              <w:t>Dowerin Field days</w:t>
            </w:r>
          </w:p>
          <w:p w:rsidR="004F5C6C" w:rsidRDefault="007E5A77" w:rsidP="004F5C6C">
            <w:pPr>
              <w:pStyle w:val="ListParagraph"/>
              <w:ind w:left="0"/>
            </w:pPr>
            <w:r>
              <w:t>Bioblitz</w:t>
            </w:r>
          </w:p>
        </w:tc>
      </w:tr>
    </w:tbl>
    <w:p w:rsidR="004F5C6C" w:rsidRDefault="004F5C6C" w:rsidP="004F5C6C">
      <w:pPr>
        <w:pStyle w:val="ListParagraph"/>
        <w:ind w:left="1080"/>
      </w:pPr>
      <w:r>
        <w:t>WHAT</w:t>
      </w:r>
    </w:p>
    <w:p w:rsidR="004F5C6C" w:rsidRDefault="007E5A77" w:rsidP="004F5C6C">
      <w:pPr>
        <w:pStyle w:val="ListParagraph"/>
        <w:ind w:left="1080"/>
      </w:pPr>
      <w:r>
        <w:t>Work with Lo</w:t>
      </w:r>
      <w:r w:rsidR="008F2357">
        <w:t xml:space="preserve">cal Governments to support town </w:t>
      </w:r>
      <w:r>
        <w:t xml:space="preserve">based efforts for </w:t>
      </w:r>
      <w:r w:rsidR="008F2357">
        <w:t>sustainability, including</w:t>
      </w:r>
      <w:r>
        <w:t xml:space="preserve"> improving recycling, feral cat management, habitat creation in home gardens, habitat creation in parks</w:t>
      </w:r>
      <w:r w:rsidR="008F2357">
        <w:t xml:space="preserve">, </w:t>
      </w:r>
      <w:r>
        <w:t>street scapes and community gardens.</w:t>
      </w:r>
    </w:p>
    <w:p w:rsidR="004F5C6C" w:rsidRDefault="004F5C6C" w:rsidP="004F5C6C">
      <w:pPr>
        <w:pStyle w:val="ListParagraph"/>
        <w:ind w:left="1080"/>
      </w:pPr>
    </w:p>
    <w:p w:rsidR="004F5C6C" w:rsidRDefault="004F5C6C" w:rsidP="004F5C6C">
      <w:pPr>
        <w:pStyle w:val="ListParagraph"/>
        <w:ind w:left="1080"/>
      </w:pPr>
      <w:r>
        <w:t>WHY</w:t>
      </w:r>
    </w:p>
    <w:p w:rsidR="004F5C6C" w:rsidRDefault="007E5A77" w:rsidP="00A103A5">
      <w:pPr>
        <w:pStyle w:val="ListParagraph"/>
        <w:numPr>
          <w:ilvl w:val="0"/>
          <w:numId w:val="7"/>
        </w:numPr>
        <w:tabs>
          <w:tab w:val="left" w:pos="1134"/>
        </w:tabs>
        <w:ind w:left="1560"/>
      </w:pPr>
      <w:r>
        <w:t>Changing population structure in Wheatbelt means that while farming enterprises are getting larger there are tree change</w:t>
      </w:r>
      <w:r w:rsidR="001E0E70">
        <w:t>r</w:t>
      </w:r>
      <w:r>
        <w:t>s coming into the Avo</w:t>
      </w:r>
      <w:r w:rsidR="008F2357">
        <w:t>n Arc that wish to get involved</w:t>
      </w:r>
    </w:p>
    <w:p w:rsidR="007E5A77" w:rsidRDefault="007E5A77" w:rsidP="00A103A5">
      <w:pPr>
        <w:pStyle w:val="ListParagraph"/>
        <w:numPr>
          <w:ilvl w:val="0"/>
          <w:numId w:val="7"/>
        </w:numPr>
        <w:tabs>
          <w:tab w:val="left" w:pos="1134"/>
        </w:tabs>
        <w:ind w:left="1560"/>
      </w:pPr>
      <w:r>
        <w:t>Local Government has been a long-time supporter and participant of NRM</w:t>
      </w:r>
      <w:r w:rsidR="008F2357">
        <w:t>,</w:t>
      </w:r>
      <w:r>
        <w:t xml:space="preserve"> this is an opportunity for Wheatbelt NRM to enhance the work that Local Governments are already doing (not giving them more work!)</w:t>
      </w:r>
    </w:p>
    <w:p w:rsidR="001E0E70" w:rsidRDefault="001E0E70" w:rsidP="00A103A5">
      <w:pPr>
        <w:pStyle w:val="ListParagraph"/>
        <w:numPr>
          <w:ilvl w:val="0"/>
          <w:numId w:val="7"/>
        </w:numPr>
        <w:tabs>
          <w:tab w:val="left" w:pos="1134"/>
        </w:tabs>
        <w:ind w:left="1560"/>
      </w:pPr>
      <w:r>
        <w:t>Strong community message in Local Governments strategic community plans about town amenity as an environmental priority</w:t>
      </w:r>
    </w:p>
    <w:p w:rsidR="001E0E70" w:rsidRDefault="001E0E70" w:rsidP="00A103A5">
      <w:pPr>
        <w:pStyle w:val="ListParagraph"/>
        <w:numPr>
          <w:ilvl w:val="0"/>
          <w:numId w:val="7"/>
        </w:numPr>
        <w:tabs>
          <w:tab w:val="left" w:pos="1134"/>
        </w:tabs>
        <w:ind w:left="1560"/>
      </w:pPr>
      <w:r>
        <w:t>Overall vision in the Regional Strategy is about “sense of place”</w:t>
      </w:r>
    </w:p>
    <w:p w:rsidR="007E5A77" w:rsidRDefault="007E5A77" w:rsidP="004F5C6C">
      <w:pPr>
        <w:pStyle w:val="ListParagraph"/>
        <w:ind w:left="1080"/>
      </w:pPr>
    </w:p>
    <w:p w:rsidR="004F5C6C" w:rsidRDefault="004F5C6C" w:rsidP="004F5C6C">
      <w:pPr>
        <w:pStyle w:val="ListParagraph"/>
        <w:ind w:left="1080"/>
      </w:pPr>
      <w:r>
        <w:t>WHY IT IS GREAT</w:t>
      </w:r>
    </w:p>
    <w:p w:rsidR="001E0E70" w:rsidRDefault="001E0E70" w:rsidP="004F5C6C">
      <w:pPr>
        <w:pStyle w:val="ListParagraph"/>
        <w:ind w:left="1080"/>
      </w:pPr>
      <w:r>
        <w:t>Local Government is already required to do street</w:t>
      </w:r>
      <w:r w:rsidR="00C837CE">
        <w:t>-</w:t>
      </w:r>
      <w:r>
        <w:t xml:space="preserve">scaping, feral cat management, waste management </w:t>
      </w:r>
      <w:r w:rsidR="00C837CE">
        <w:t>etc</w:t>
      </w:r>
      <w:r w:rsidR="008F2357">
        <w:t>. It provides opportunity for us to work</w:t>
      </w:r>
      <w:r>
        <w:t xml:space="preserve"> with them to enhance their efforts (and join it up across the region) </w:t>
      </w:r>
      <w:r w:rsidR="008F2357">
        <w:t xml:space="preserve">and </w:t>
      </w:r>
      <w:r>
        <w:t>will i</w:t>
      </w:r>
      <w:r w:rsidR="000637F1">
        <w:t>mprove the outcome for</w:t>
      </w:r>
      <w:r>
        <w:t xml:space="preserve"> the same level of effort.</w:t>
      </w:r>
    </w:p>
    <w:p w:rsidR="008F2357" w:rsidRDefault="008F2357" w:rsidP="004F5C6C">
      <w:pPr>
        <w:pStyle w:val="ListParagraph"/>
        <w:ind w:left="1080"/>
      </w:pPr>
    </w:p>
    <w:p w:rsidR="007E5A77" w:rsidRDefault="007E5A77" w:rsidP="008F2357">
      <w:pPr>
        <w:pStyle w:val="ListParagraph"/>
        <w:ind w:left="1080"/>
      </w:pPr>
      <w:r>
        <w:t>Any efforts in back yards will have a better chance of receiving on-going management.</w:t>
      </w:r>
      <w:r w:rsidR="008F2357">
        <w:t xml:space="preserve"> </w:t>
      </w:r>
      <w:r>
        <w:t>It is a numbers game, in driving political support for Landcare</w:t>
      </w:r>
      <w:r w:rsidR="008F2357">
        <w:t xml:space="preserve"> as well as</w:t>
      </w:r>
      <w:r>
        <w:t xml:space="preserve"> expanding the volunteer base</w:t>
      </w:r>
      <w:r w:rsidR="008F2357">
        <w:t>.</w:t>
      </w:r>
    </w:p>
    <w:p w:rsidR="007E4538" w:rsidRDefault="007E4538">
      <w:r>
        <w:br w:type="page"/>
      </w:r>
    </w:p>
    <w:p w:rsidR="004F5C6C" w:rsidRDefault="004F5C6C" w:rsidP="0001205F">
      <w:pPr>
        <w:pStyle w:val="ListParagraph"/>
        <w:ind w:left="1080"/>
      </w:pPr>
    </w:p>
    <w:p w:rsidR="001E0E70" w:rsidRPr="00206A5C" w:rsidRDefault="001E0E70" w:rsidP="001E0E70">
      <w:pPr>
        <w:pStyle w:val="ListParagraph"/>
        <w:numPr>
          <w:ilvl w:val="0"/>
          <w:numId w:val="1"/>
        </w:numPr>
        <w:rPr>
          <w:b/>
          <w:sz w:val="28"/>
        </w:rPr>
      </w:pPr>
      <w:r>
        <w:rPr>
          <w:b/>
          <w:sz w:val="28"/>
        </w:rPr>
        <w:t>Delivering on the Threatened Species Strategy</w:t>
      </w:r>
    </w:p>
    <w:tbl>
      <w:tblPr>
        <w:tblStyle w:val="TableGrid"/>
        <w:tblW w:w="9498" w:type="dxa"/>
        <w:tblInd w:w="-5" w:type="dxa"/>
        <w:tblLook w:val="04A0" w:firstRow="1" w:lastRow="0" w:firstColumn="1" w:lastColumn="0" w:noHBand="0" w:noVBand="1"/>
      </w:tblPr>
      <w:tblGrid>
        <w:gridCol w:w="3166"/>
        <w:gridCol w:w="3166"/>
        <w:gridCol w:w="3166"/>
      </w:tblGrid>
      <w:tr w:rsidR="001E0E70" w:rsidTr="00AB571F">
        <w:tc>
          <w:tcPr>
            <w:tcW w:w="3166" w:type="dxa"/>
            <w:shd w:val="clear" w:color="auto" w:fill="595959" w:themeFill="text1" w:themeFillTint="A6"/>
          </w:tcPr>
          <w:p w:rsidR="001E0E70" w:rsidRPr="00996961" w:rsidRDefault="001E0E70" w:rsidP="00AB571F">
            <w:pPr>
              <w:pStyle w:val="ListParagraph"/>
              <w:ind w:left="0"/>
              <w:rPr>
                <w:color w:val="FFFFFF" w:themeColor="background1"/>
              </w:rPr>
            </w:pPr>
            <w:r w:rsidRPr="00996961">
              <w:rPr>
                <w:color w:val="FFFFFF" w:themeColor="background1"/>
              </w:rPr>
              <w:t>Regional strategy</w:t>
            </w:r>
          </w:p>
        </w:tc>
        <w:tc>
          <w:tcPr>
            <w:tcW w:w="3166" w:type="dxa"/>
            <w:shd w:val="clear" w:color="auto" w:fill="595959" w:themeFill="text1" w:themeFillTint="A6"/>
          </w:tcPr>
          <w:p w:rsidR="001E0E70" w:rsidRPr="00996961" w:rsidRDefault="001E0E70" w:rsidP="00AB571F">
            <w:pPr>
              <w:pStyle w:val="ListParagraph"/>
              <w:ind w:left="0"/>
              <w:rPr>
                <w:color w:val="FFFFFF" w:themeColor="background1"/>
              </w:rPr>
            </w:pPr>
            <w:r w:rsidRPr="00996961">
              <w:rPr>
                <w:color w:val="FFFFFF" w:themeColor="background1"/>
              </w:rPr>
              <w:t>NLP2 Outcomes</w:t>
            </w:r>
          </w:p>
        </w:tc>
        <w:tc>
          <w:tcPr>
            <w:tcW w:w="3166" w:type="dxa"/>
            <w:shd w:val="clear" w:color="auto" w:fill="595959" w:themeFill="text1" w:themeFillTint="A6"/>
          </w:tcPr>
          <w:p w:rsidR="001E0E70" w:rsidRPr="00996961" w:rsidRDefault="001E0E70" w:rsidP="00AB571F">
            <w:pPr>
              <w:pStyle w:val="ListParagraph"/>
              <w:ind w:left="0"/>
              <w:rPr>
                <w:color w:val="FFFFFF" w:themeColor="background1"/>
              </w:rPr>
            </w:pPr>
            <w:r w:rsidRPr="00996961">
              <w:rPr>
                <w:color w:val="FFFFFF" w:themeColor="background1"/>
              </w:rPr>
              <w:t>Community Idea</w:t>
            </w:r>
          </w:p>
        </w:tc>
      </w:tr>
      <w:tr w:rsidR="001E0E70" w:rsidTr="00AB571F">
        <w:trPr>
          <w:trHeight w:val="1547"/>
        </w:trPr>
        <w:tc>
          <w:tcPr>
            <w:tcW w:w="3166" w:type="dxa"/>
          </w:tcPr>
          <w:p w:rsidR="001E0E70" w:rsidRDefault="001E0E70" w:rsidP="001E0E70">
            <w:pPr>
              <w:pStyle w:val="ListParagraph"/>
              <w:numPr>
                <w:ilvl w:val="0"/>
                <w:numId w:val="4"/>
              </w:numPr>
            </w:pPr>
            <w:r>
              <w:t>Coordinate fire and invasive species management in both conservation and agricultural systems</w:t>
            </w:r>
          </w:p>
          <w:p w:rsidR="001E0E70" w:rsidRDefault="001E0E70" w:rsidP="001E0E70">
            <w:pPr>
              <w:pStyle w:val="ListParagraph"/>
              <w:numPr>
                <w:ilvl w:val="0"/>
                <w:numId w:val="4"/>
              </w:numPr>
            </w:pPr>
            <w:r>
              <w:t>Increased perennial vegetation cover</w:t>
            </w:r>
          </w:p>
        </w:tc>
        <w:tc>
          <w:tcPr>
            <w:tcW w:w="3166" w:type="dxa"/>
          </w:tcPr>
          <w:p w:rsidR="001E0E70" w:rsidRDefault="001E0E70" w:rsidP="00AB571F">
            <w:pPr>
              <w:ind w:left="51"/>
            </w:pPr>
            <w:r>
              <w:t>By 2023, the trajectory of Threatened Species Strategy priority species is improved</w:t>
            </w:r>
          </w:p>
        </w:tc>
        <w:tc>
          <w:tcPr>
            <w:tcW w:w="3166" w:type="dxa"/>
          </w:tcPr>
          <w:p w:rsidR="001E0E70" w:rsidRDefault="001E0E70" w:rsidP="00AB571F">
            <w:pPr>
              <w:pStyle w:val="ListParagraph"/>
              <w:ind w:left="0"/>
            </w:pPr>
            <w:r>
              <w:t>YourSay platform</w:t>
            </w:r>
          </w:p>
          <w:p w:rsidR="001E0E70" w:rsidRDefault="001E0E70" w:rsidP="00AB571F">
            <w:pPr>
              <w:pStyle w:val="ListParagraph"/>
              <w:ind w:left="0"/>
            </w:pPr>
            <w:r>
              <w:t>Dowerin Field days</w:t>
            </w:r>
          </w:p>
          <w:p w:rsidR="001E0E70" w:rsidRDefault="001E0E70" w:rsidP="00AB571F">
            <w:pPr>
              <w:pStyle w:val="ListParagraph"/>
              <w:ind w:left="0"/>
            </w:pPr>
            <w:r>
              <w:t>Boiblitz</w:t>
            </w:r>
          </w:p>
        </w:tc>
      </w:tr>
    </w:tbl>
    <w:p w:rsidR="001E0E70" w:rsidRDefault="001E0E70" w:rsidP="001E0E70">
      <w:pPr>
        <w:pStyle w:val="ListParagraph"/>
        <w:ind w:left="1080"/>
      </w:pPr>
      <w:r>
        <w:t>WHAT</w:t>
      </w:r>
    </w:p>
    <w:p w:rsidR="001E0E70" w:rsidRDefault="001E0E70" w:rsidP="001E0E70">
      <w:pPr>
        <w:pStyle w:val="ListParagraph"/>
        <w:ind w:left="1080"/>
      </w:pPr>
      <w:r>
        <w:t>Using landscape scale planning and targeted landholder engagement to improve the range, extent and population viability of threatened species in the Wheatbelt.  Mobilise the community to deliver on the actions in recovery plans for Mallee Fowl, Numbats, Black Flank Rock Wallaby and Chudi</w:t>
      </w:r>
      <w:r w:rsidR="005E2CA7">
        <w:t>tch</w:t>
      </w:r>
      <w:r>
        <w:t>.  Likely to include feral control, weed management and habitat improve</w:t>
      </w:r>
      <w:r w:rsidR="00ED6DD2">
        <w:t>ment via</w:t>
      </w:r>
      <w:r>
        <w:t xml:space="preserve"> bush land protection and corridor enhancement. </w:t>
      </w:r>
    </w:p>
    <w:p w:rsidR="001E0E70" w:rsidRDefault="001E0E70" w:rsidP="001E0E70">
      <w:pPr>
        <w:pStyle w:val="ListParagraph"/>
        <w:ind w:left="1080"/>
      </w:pPr>
    </w:p>
    <w:p w:rsidR="001E0E70" w:rsidRDefault="001E0E70" w:rsidP="001E0E70">
      <w:pPr>
        <w:pStyle w:val="ListParagraph"/>
        <w:ind w:left="1080"/>
      </w:pPr>
      <w:r>
        <w:t>WHY</w:t>
      </w:r>
    </w:p>
    <w:p w:rsidR="001E0E70" w:rsidRDefault="005E2CA7" w:rsidP="008F2357">
      <w:pPr>
        <w:pStyle w:val="ListParagraph"/>
        <w:numPr>
          <w:ilvl w:val="0"/>
          <w:numId w:val="7"/>
        </w:numPr>
        <w:tabs>
          <w:tab w:val="left" w:pos="1134"/>
        </w:tabs>
        <w:ind w:left="1560"/>
      </w:pPr>
      <w:r>
        <w:t>The Wheatbelt is par</w:t>
      </w:r>
      <w:r w:rsidR="008F2357">
        <w:t xml:space="preserve">t of the South West Australian </w:t>
      </w:r>
      <w:r>
        <w:t>international biodiversity hotspot</w:t>
      </w:r>
    </w:p>
    <w:p w:rsidR="005E2CA7" w:rsidRDefault="005E2CA7" w:rsidP="008F2357">
      <w:pPr>
        <w:pStyle w:val="ListParagraph"/>
        <w:numPr>
          <w:ilvl w:val="0"/>
          <w:numId w:val="7"/>
        </w:numPr>
        <w:tabs>
          <w:tab w:val="left" w:pos="1134"/>
        </w:tabs>
        <w:ind w:left="1560"/>
      </w:pPr>
      <w:r>
        <w:t>Strong focus in the NLP2 outcomes</w:t>
      </w:r>
    </w:p>
    <w:p w:rsidR="005E2CA7" w:rsidRDefault="005E2CA7" w:rsidP="008F2357">
      <w:pPr>
        <w:pStyle w:val="ListParagraph"/>
        <w:numPr>
          <w:ilvl w:val="0"/>
          <w:numId w:val="7"/>
        </w:numPr>
        <w:tabs>
          <w:tab w:val="left" w:pos="1134"/>
        </w:tabs>
        <w:ind w:left="1560"/>
      </w:pPr>
      <w:r>
        <w:t>Species viability is one of the big resource issues in the Regional Strategy – the actions identified in various Species recovery plans align with priority actions in our strategy (increase targeted feral animal control, control weeds in native vegetation, improve the connectivity of perennial vegetation systems)</w:t>
      </w:r>
    </w:p>
    <w:p w:rsidR="001E0E70" w:rsidRDefault="001E0E70" w:rsidP="001E0E70">
      <w:pPr>
        <w:pStyle w:val="ListParagraph"/>
        <w:ind w:left="1080"/>
      </w:pPr>
    </w:p>
    <w:p w:rsidR="001E0E70" w:rsidRDefault="001E0E70" w:rsidP="001E0E70">
      <w:pPr>
        <w:pStyle w:val="ListParagraph"/>
        <w:ind w:left="1080"/>
      </w:pPr>
      <w:r>
        <w:t>WHY IT IS GREAT</w:t>
      </w:r>
    </w:p>
    <w:p w:rsidR="001E0E70" w:rsidRDefault="005E2CA7" w:rsidP="001E0E70">
      <w:pPr>
        <w:pStyle w:val="ListParagraph"/>
        <w:ind w:left="1080"/>
      </w:pPr>
      <w:r>
        <w:t xml:space="preserve">In the last round of NLP, coupled with support from State NRM we </w:t>
      </w:r>
      <w:r w:rsidR="008F2357">
        <w:t>demonstrated</w:t>
      </w:r>
      <w:r>
        <w:t xml:space="preserve"> what can be achieved by the community.  Our projects </w:t>
      </w:r>
      <w:r w:rsidR="008F2357">
        <w:t xml:space="preserve">undertaking </w:t>
      </w:r>
      <w:r>
        <w:t>coordinated predator control around Black Flanked Rock Wallaby habitat and the corridor project in the Mortlock exceeded our expectation</w:t>
      </w:r>
      <w:r w:rsidR="008F2357">
        <w:t>s</w:t>
      </w:r>
      <w:r>
        <w:t xml:space="preserve"> – and </w:t>
      </w:r>
      <w:r w:rsidR="008F2357">
        <w:t>received</w:t>
      </w:r>
      <w:r>
        <w:t xml:space="preserve"> national acclaim.  We are on a roll and need to keep leading the way for other Regions.</w:t>
      </w:r>
    </w:p>
    <w:p w:rsidR="007E4538" w:rsidRDefault="007E4538">
      <w:r>
        <w:br w:type="page"/>
      </w:r>
    </w:p>
    <w:p w:rsidR="001E0E70" w:rsidRDefault="001E0E70" w:rsidP="0001205F">
      <w:pPr>
        <w:pStyle w:val="ListParagraph"/>
        <w:ind w:left="1080"/>
      </w:pPr>
    </w:p>
    <w:p w:rsidR="00ED6DD2" w:rsidRDefault="00ED6DD2" w:rsidP="00ED6DD2">
      <w:pPr>
        <w:pStyle w:val="ListParagraph"/>
        <w:ind w:left="1080"/>
      </w:pPr>
    </w:p>
    <w:p w:rsidR="00ED6DD2" w:rsidRPr="00206A5C" w:rsidRDefault="00ED6DD2" w:rsidP="00ED6DD2">
      <w:pPr>
        <w:pStyle w:val="ListParagraph"/>
        <w:numPr>
          <w:ilvl w:val="0"/>
          <w:numId w:val="1"/>
        </w:numPr>
        <w:rPr>
          <w:b/>
          <w:sz w:val="28"/>
        </w:rPr>
      </w:pPr>
      <w:r>
        <w:rPr>
          <w:b/>
          <w:sz w:val="28"/>
        </w:rPr>
        <w:t>Building the resilience of our bushland</w:t>
      </w:r>
    </w:p>
    <w:tbl>
      <w:tblPr>
        <w:tblStyle w:val="TableGrid"/>
        <w:tblW w:w="9498" w:type="dxa"/>
        <w:tblInd w:w="-5" w:type="dxa"/>
        <w:tblLook w:val="04A0" w:firstRow="1" w:lastRow="0" w:firstColumn="1" w:lastColumn="0" w:noHBand="0" w:noVBand="1"/>
      </w:tblPr>
      <w:tblGrid>
        <w:gridCol w:w="3166"/>
        <w:gridCol w:w="3166"/>
        <w:gridCol w:w="3166"/>
      </w:tblGrid>
      <w:tr w:rsidR="00ED6DD2" w:rsidTr="00AB571F">
        <w:tc>
          <w:tcPr>
            <w:tcW w:w="3166" w:type="dxa"/>
            <w:shd w:val="clear" w:color="auto" w:fill="595959" w:themeFill="text1" w:themeFillTint="A6"/>
          </w:tcPr>
          <w:p w:rsidR="00ED6DD2" w:rsidRPr="00996961" w:rsidRDefault="00ED6DD2" w:rsidP="00AB571F">
            <w:pPr>
              <w:pStyle w:val="ListParagraph"/>
              <w:ind w:left="0"/>
              <w:rPr>
                <w:color w:val="FFFFFF" w:themeColor="background1"/>
              </w:rPr>
            </w:pPr>
            <w:r w:rsidRPr="00996961">
              <w:rPr>
                <w:color w:val="FFFFFF" w:themeColor="background1"/>
              </w:rPr>
              <w:t>Regional strategy</w:t>
            </w:r>
          </w:p>
        </w:tc>
        <w:tc>
          <w:tcPr>
            <w:tcW w:w="3166" w:type="dxa"/>
            <w:shd w:val="clear" w:color="auto" w:fill="595959" w:themeFill="text1" w:themeFillTint="A6"/>
          </w:tcPr>
          <w:p w:rsidR="00ED6DD2" w:rsidRPr="00996961" w:rsidRDefault="00ED6DD2" w:rsidP="00AB571F">
            <w:pPr>
              <w:pStyle w:val="ListParagraph"/>
              <w:ind w:left="0"/>
              <w:rPr>
                <w:color w:val="FFFFFF" w:themeColor="background1"/>
              </w:rPr>
            </w:pPr>
            <w:r w:rsidRPr="00996961">
              <w:rPr>
                <w:color w:val="FFFFFF" w:themeColor="background1"/>
              </w:rPr>
              <w:t>NLP2 Outcomes</w:t>
            </w:r>
          </w:p>
        </w:tc>
        <w:tc>
          <w:tcPr>
            <w:tcW w:w="3166" w:type="dxa"/>
            <w:shd w:val="clear" w:color="auto" w:fill="595959" w:themeFill="text1" w:themeFillTint="A6"/>
          </w:tcPr>
          <w:p w:rsidR="00ED6DD2" w:rsidRPr="00996961" w:rsidRDefault="00ED6DD2" w:rsidP="00AB571F">
            <w:pPr>
              <w:pStyle w:val="ListParagraph"/>
              <w:ind w:left="0"/>
              <w:rPr>
                <w:color w:val="FFFFFF" w:themeColor="background1"/>
              </w:rPr>
            </w:pPr>
            <w:r w:rsidRPr="00996961">
              <w:rPr>
                <w:color w:val="FFFFFF" w:themeColor="background1"/>
              </w:rPr>
              <w:t>Community Idea</w:t>
            </w:r>
          </w:p>
        </w:tc>
      </w:tr>
      <w:tr w:rsidR="00ED6DD2" w:rsidTr="00AB571F">
        <w:trPr>
          <w:trHeight w:val="1547"/>
        </w:trPr>
        <w:tc>
          <w:tcPr>
            <w:tcW w:w="3166" w:type="dxa"/>
          </w:tcPr>
          <w:p w:rsidR="00ED6DD2" w:rsidRDefault="00ED6DD2" w:rsidP="00AB571F">
            <w:pPr>
              <w:pStyle w:val="ListParagraph"/>
              <w:numPr>
                <w:ilvl w:val="0"/>
                <w:numId w:val="4"/>
              </w:numPr>
            </w:pPr>
            <w:r>
              <w:t>Coordinate fire and invasive species management in both conservation and agricultural systems</w:t>
            </w:r>
          </w:p>
          <w:p w:rsidR="00ED6DD2" w:rsidRDefault="00ED6DD2" w:rsidP="00ED6DD2">
            <w:pPr>
              <w:pStyle w:val="ListParagraph"/>
              <w:numPr>
                <w:ilvl w:val="0"/>
                <w:numId w:val="4"/>
              </w:numPr>
            </w:pPr>
            <w:r>
              <w:t>Promote, support and implement active management of native vegetation</w:t>
            </w:r>
          </w:p>
        </w:tc>
        <w:tc>
          <w:tcPr>
            <w:tcW w:w="3166" w:type="dxa"/>
          </w:tcPr>
          <w:p w:rsidR="00ED6DD2" w:rsidRDefault="00ED6DD2" w:rsidP="00AB571F">
            <w:pPr>
              <w:ind w:left="51"/>
            </w:pPr>
            <w:r>
              <w:t>By 2023, the condition of nationally threatened ecological communities (TEC)  on private land is improved</w:t>
            </w:r>
          </w:p>
          <w:p w:rsidR="00ED6DD2" w:rsidRDefault="00ED6DD2" w:rsidP="00ED6DD2">
            <w:pPr>
              <w:pStyle w:val="ListParagraph"/>
              <w:numPr>
                <w:ilvl w:val="0"/>
                <w:numId w:val="4"/>
              </w:numPr>
            </w:pPr>
            <w:r>
              <w:t>Wheatbelt Woodlands</w:t>
            </w:r>
          </w:p>
        </w:tc>
        <w:tc>
          <w:tcPr>
            <w:tcW w:w="3166" w:type="dxa"/>
          </w:tcPr>
          <w:p w:rsidR="00ED6DD2" w:rsidRDefault="00ED6DD2" w:rsidP="00AB571F">
            <w:pPr>
              <w:pStyle w:val="ListParagraph"/>
              <w:ind w:left="0"/>
            </w:pPr>
            <w:r>
              <w:t>YourSay platform</w:t>
            </w:r>
          </w:p>
          <w:p w:rsidR="00ED6DD2" w:rsidRDefault="00ED6DD2" w:rsidP="00AB571F">
            <w:pPr>
              <w:pStyle w:val="ListParagraph"/>
              <w:ind w:left="0"/>
            </w:pPr>
            <w:r>
              <w:t>Dowerin Field days</w:t>
            </w:r>
          </w:p>
          <w:p w:rsidR="00ED6DD2" w:rsidRDefault="00ED6DD2" w:rsidP="00AB571F">
            <w:pPr>
              <w:pStyle w:val="ListParagraph"/>
              <w:ind w:left="0"/>
            </w:pPr>
            <w:r>
              <w:t>Boiblitz</w:t>
            </w:r>
          </w:p>
        </w:tc>
      </w:tr>
    </w:tbl>
    <w:p w:rsidR="00ED6DD2" w:rsidRDefault="00ED6DD2" w:rsidP="00ED6DD2">
      <w:pPr>
        <w:pStyle w:val="ListParagraph"/>
        <w:ind w:left="1080"/>
      </w:pPr>
      <w:r>
        <w:t>WHAT</w:t>
      </w:r>
    </w:p>
    <w:p w:rsidR="00ED6DD2" w:rsidRDefault="00ED6DD2" w:rsidP="00ED6DD2">
      <w:pPr>
        <w:pStyle w:val="ListParagraph"/>
        <w:ind w:left="1080"/>
      </w:pPr>
      <w:r>
        <w:t>Bushcare Grant with landowners to improve management (feral control, weeds, grazing pressure, i</w:t>
      </w:r>
      <w:r w:rsidR="008F2357">
        <w:t>nfill planting, buffer planting and</w:t>
      </w:r>
      <w:r>
        <w:t xml:space="preserve"> corridor enhancement)</w:t>
      </w:r>
      <w:r w:rsidR="00EE2921">
        <w:t>.  Each grant application will allow for a site assessment to determine if this bushland meets the criteria to be part of the TEC.</w:t>
      </w:r>
    </w:p>
    <w:p w:rsidR="00ED6DD2" w:rsidRDefault="00ED6DD2" w:rsidP="00ED6DD2">
      <w:pPr>
        <w:pStyle w:val="ListParagraph"/>
        <w:ind w:left="1080"/>
      </w:pPr>
    </w:p>
    <w:p w:rsidR="00ED6DD2" w:rsidRDefault="00ED6DD2" w:rsidP="00ED6DD2">
      <w:pPr>
        <w:pStyle w:val="ListParagraph"/>
        <w:ind w:left="1080"/>
      </w:pPr>
      <w:r>
        <w:t>WHY</w:t>
      </w:r>
    </w:p>
    <w:p w:rsidR="00ED6DD2" w:rsidRDefault="00ED6DD2" w:rsidP="008F2357">
      <w:pPr>
        <w:pStyle w:val="ListParagraph"/>
        <w:numPr>
          <w:ilvl w:val="0"/>
          <w:numId w:val="7"/>
        </w:numPr>
        <w:tabs>
          <w:tab w:val="left" w:pos="1134"/>
        </w:tabs>
        <w:ind w:left="1560"/>
      </w:pPr>
      <w:r>
        <w:t>Mapping for the TEC covers most of our Region.  This is because ground truthing hasn’t happened and it is the level of clearing in o</w:t>
      </w:r>
      <w:r w:rsidR="000637F1">
        <w:t>u</w:t>
      </w:r>
      <w:r>
        <w:t xml:space="preserve">r region that </w:t>
      </w:r>
      <w:r w:rsidR="008F2357">
        <w:t>threatens this</w:t>
      </w:r>
      <w:r>
        <w:t xml:space="preserve"> ecological community </w:t>
      </w:r>
    </w:p>
    <w:p w:rsidR="00EE2921" w:rsidRDefault="00045914" w:rsidP="008F2357">
      <w:pPr>
        <w:pStyle w:val="ListParagraph"/>
        <w:numPr>
          <w:ilvl w:val="0"/>
          <w:numId w:val="7"/>
        </w:numPr>
        <w:tabs>
          <w:tab w:val="left" w:pos="1134"/>
        </w:tabs>
        <w:ind w:left="1560"/>
      </w:pPr>
      <w:r>
        <w:t>Our regional strategy identifies the level of past clearing in the Wheatbelt as one of the key controlling variable</w:t>
      </w:r>
      <w:r w:rsidR="008F2357">
        <w:t>s</w:t>
      </w:r>
      <w:r>
        <w:t xml:space="preserve"> in ecosystem health – the resilience of the system is such that it requires management which make</w:t>
      </w:r>
      <w:r w:rsidR="008F2357">
        <w:t xml:space="preserve">s community engagement and </w:t>
      </w:r>
      <w:r>
        <w:t>working of private land very important</w:t>
      </w:r>
    </w:p>
    <w:p w:rsidR="00ED6DD2" w:rsidRDefault="00ED6DD2" w:rsidP="008F2357">
      <w:pPr>
        <w:pStyle w:val="ListParagraph"/>
        <w:numPr>
          <w:ilvl w:val="0"/>
          <w:numId w:val="7"/>
        </w:numPr>
        <w:tabs>
          <w:tab w:val="left" w:pos="1134"/>
        </w:tabs>
        <w:ind w:left="1560"/>
      </w:pPr>
      <w:r>
        <w:t>The Wheatbelt is pa</w:t>
      </w:r>
      <w:r w:rsidR="008F2357">
        <w:t>rt of the South West Australian</w:t>
      </w:r>
      <w:r>
        <w:t xml:space="preserve"> international biodiversity hotspot</w:t>
      </w:r>
    </w:p>
    <w:p w:rsidR="00ED6DD2" w:rsidRDefault="00ED6DD2" w:rsidP="008F2357">
      <w:pPr>
        <w:pStyle w:val="ListParagraph"/>
        <w:numPr>
          <w:ilvl w:val="0"/>
          <w:numId w:val="7"/>
        </w:numPr>
        <w:tabs>
          <w:tab w:val="left" w:pos="1134"/>
        </w:tabs>
        <w:ind w:left="1560"/>
      </w:pPr>
      <w:r>
        <w:t>Strong focus in the NLP2 outcomes</w:t>
      </w:r>
    </w:p>
    <w:p w:rsidR="00ED6DD2" w:rsidRDefault="00ED6DD2" w:rsidP="00ED6DD2">
      <w:pPr>
        <w:pStyle w:val="ListParagraph"/>
        <w:ind w:left="1080"/>
      </w:pPr>
    </w:p>
    <w:p w:rsidR="00ED6DD2" w:rsidRDefault="00ED6DD2" w:rsidP="00ED6DD2">
      <w:pPr>
        <w:pStyle w:val="ListParagraph"/>
        <w:ind w:left="1080"/>
      </w:pPr>
      <w:r>
        <w:t>WHY IT IS GREAT</w:t>
      </w:r>
    </w:p>
    <w:p w:rsidR="00ED6DD2" w:rsidRDefault="00EE2921" w:rsidP="00ED6DD2">
      <w:pPr>
        <w:pStyle w:val="ListParagraph"/>
        <w:ind w:left="1080"/>
      </w:pPr>
      <w:r>
        <w:t>This project will focus on private land, whereas the Citizen Science Project will be limited by access to land.  Together they will build the data set to ground truth the mapping for the TEC.</w:t>
      </w:r>
    </w:p>
    <w:p w:rsidR="008F2357" w:rsidRDefault="008F2357" w:rsidP="00ED6DD2">
      <w:pPr>
        <w:pStyle w:val="ListParagraph"/>
        <w:ind w:left="1080"/>
      </w:pPr>
    </w:p>
    <w:p w:rsidR="00EE2921" w:rsidRDefault="002862E9" w:rsidP="00ED6DD2">
      <w:pPr>
        <w:pStyle w:val="ListParagraph"/>
        <w:ind w:left="1080"/>
      </w:pPr>
      <w:r>
        <w:t>The central Wheatbelt has only 10</w:t>
      </w:r>
      <w:r w:rsidR="00045914">
        <w:t>% remaining bushland.  It is this area that local knowledge tells us has a good areas of salmon gum etc left, any work in enhancing bush land will improve the resilience of the TEC.</w:t>
      </w:r>
    </w:p>
    <w:p w:rsidR="00ED6DD2" w:rsidRDefault="00ED6DD2" w:rsidP="0001205F">
      <w:pPr>
        <w:pStyle w:val="ListParagraph"/>
        <w:ind w:left="1080"/>
      </w:pPr>
    </w:p>
    <w:p w:rsidR="007E4538" w:rsidRDefault="007E4538">
      <w:r>
        <w:br w:type="page"/>
      </w:r>
    </w:p>
    <w:p w:rsidR="00045914" w:rsidRDefault="00045914" w:rsidP="00045914">
      <w:pPr>
        <w:pStyle w:val="ListParagraph"/>
        <w:ind w:left="1080"/>
      </w:pPr>
    </w:p>
    <w:p w:rsidR="00045914" w:rsidRPr="00206A5C" w:rsidRDefault="00045914" w:rsidP="00045914">
      <w:pPr>
        <w:pStyle w:val="ListParagraph"/>
        <w:numPr>
          <w:ilvl w:val="0"/>
          <w:numId w:val="1"/>
        </w:numPr>
        <w:rPr>
          <w:b/>
          <w:sz w:val="28"/>
        </w:rPr>
      </w:pPr>
      <w:r>
        <w:rPr>
          <w:b/>
          <w:sz w:val="28"/>
        </w:rPr>
        <w:t>Red Card feral pest management program</w:t>
      </w:r>
    </w:p>
    <w:tbl>
      <w:tblPr>
        <w:tblStyle w:val="TableGrid"/>
        <w:tblW w:w="9498" w:type="dxa"/>
        <w:tblInd w:w="-5" w:type="dxa"/>
        <w:tblLook w:val="04A0" w:firstRow="1" w:lastRow="0" w:firstColumn="1" w:lastColumn="0" w:noHBand="0" w:noVBand="1"/>
      </w:tblPr>
      <w:tblGrid>
        <w:gridCol w:w="3166"/>
        <w:gridCol w:w="3166"/>
        <w:gridCol w:w="3166"/>
      </w:tblGrid>
      <w:tr w:rsidR="00045914" w:rsidTr="00AB571F">
        <w:tc>
          <w:tcPr>
            <w:tcW w:w="3166" w:type="dxa"/>
            <w:shd w:val="clear" w:color="auto" w:fill="595959" w:themeFill="text1" w:themeFillTint="A6"/>
          </w:tcPr>
          <w:p w:rsidR="00045914" w:rsidRPr="00996961" w:rsidRDefault="00045914" w:rsidP="00AB571F">
            <w:pPr>
              <w:pStyle w:val="ListParagraph"/>
              <w:ind w:left="0"/>
              <w:rPr>
                <w:color w:val="FFFFFF" w:themeColor="background1"/>
              </w:rPr>
            </w:pPr>
            <w:r w:rsidRPr="00996961">
              <w:rPr>
                <w:color w:val="FFFFFF" w:themeColor="background1"/>
              </w:rPr>
              <w:t>Regional strategy</w:t>
            </w:r>
          </w:p>
        </w:tc>
        <w:tc>
          <w:tcPr>
            <w:tcW w:w="3166" w:type="dxa"/>
            <w:shd w:val="clear" w:color="auto" w:fill="595959" w:themeFill="text1" w:themeFillTint="A6"/>
          </w:tcPr>
          <w:p w:rsidR="00045914" w:rsidRPr="00996961" w:rsidRDefault="00045914" w:rsidP="00AB571F">
            <w:pPr>
              <w:pStyle w:val="ListParagraph"/>
              <w:ind w:left="0"/>
              <w:rPr>
                <w:color w:val="FFFFFF" w:themeColor="background1"/>
              </w:rPr>
            </w:pPr>
            <w:r w:rsidRPr="00996961">
              <w:rPr>
                <w:color w:val="FFFFFF" w:themeColor="background1"/>
              </w:rPr>
              <w:t>NLP2 Outcomes</w:t>
            </w:r>
          </w:p>
        </w:tc>
        <w:tc>
          <w:tcPr>
            <w:tcW w:w="3166" w:type="dxa"/>
            <w:shd w:val="clear" w:color="auto" w:fill="595959" w:themeFill="text1" w:themeFillTint="A6"/>
          </w:tcPr>
          <w:p w:rsidR="00045914" w:rsidRPr="00996961" w:rsidRDefault="00045914" w:rsidP="00AB571F">
            <w:pPr>
              <w:pStyle w:val="ListParagraph"/>
              <w:ind w:left="0"/>
              <w:rPr>
                <w:color w:val="FFFFFF" w:themeColor="background1"/>
              </w:rPr>
            </w:pPr>
            <w:r w:rsidRPr="00996961">
              <w:rPr>
                <w:color w:val="FFFFFF" w:themeColor="background1"/>
              </w:rPr>
              <w:t>Community Idea</w:t>
            </w:r>
          </w:p>
        </w:tc>
      </w:tr>
      <w:tr w:rsidR="00045914" w:rsidTr="00AB571F">
        <w:trPr>
          <w:trHeight w:val="1547"/>
        </w:trPr>
        <w:tc>
          <w:tcPr>
            <w:tcW w:w="3166" w:type="dxa"/>
          </w:tcPr>
          <w:p w:rsidR="00045914" w:rsidRDefault="00045914" w:rsidP="008F2357">
            <w:r>
              <w:t>Coordinate fire and invasive species management in both conservation and agricultural systems</w:t>
            </w:r>
          </w:p>
          <w:p w:rsidR="00045914" w:rsidRDefault="00045914" w:rsidP="00045914">
            <w:pPr>
              <w:pStyle w:val="ListParagraph"/>
              <w:ind w:left="462"/>
            </w:pPr>
          </w:p>
        </w:tc>
        <w:tc>
          <w:tcPr>
            <w:tcW w:w="3166" w:type="dxa"/>
          </w:tcPr>
          <w:p w:rsidR="00045914" w:rsidRDefault="00045914" w:rsidP="00AB571F">
            <w:pPr>
              <w:ind w:left="51"/>
            </w:pPr>
            <w:r>
              <w:t>By 2023, the condition of nationally threatened ecological communities (TEC)  on private land is improved</w:t>
            </w:r>
          </w:p>
          <w:p w:rsidR="00045914" w:rsidRDefault="00045914" w:rsidP="00AB571F">
            <w:pPr>
              <w:pStyle w:val="ListParagraph"/>
              <w:numPr>
                <w:ilvl w:val="0"/>
                <w:numId w:val="4"/>
              </w:numPr>
            </w:pPr>
            <w:r>
              <w:t>Wheatbelt Woodlands</w:t>
            </w:r>
          </w:p>
          <w:p w:rsidR="00045914" w:rsidRDefault="00045914" w:rsidP="00045914">
            <w:r>
              <w:t>By 2023, the trajectory of Threatened Species Strategy priority species is improved</w:t>
            </w:r>
          </w:p>
          <w:p w:rsidR="00045914" w:rsidRDefault="00045914" w:rsidP="00045914">
            <w:r>
              <w:t>(but loose)</w:t>
            </w:r>
          </w:p>
        </w:tc>
        <w:tc>
          <w:tcPr>
            <w:tcW w:w="3166" w:type="dxa"/>
          </w:tcPr>
          <w:p w:rsidR="00045914" w:rsidRDefault="00045914" w:rsidP="00AB571F">
            <w:pPr>
              <w:pStyle w:val="ListParagraph"/>
              <w:ind w:left="0"/>
            </w:pPr>
            <w:r>
              <w:t>YourSay platform</w:t>
            </w:r>
          </w:p>
          <w:p w:rsidR="00045914" w:rsidRDefault="00045914" w:rsidP="00AB571F">
            <w:pPr>
              <w:pStyle w:val="ListParagraph"/>
              <w:ind w:left="0"/>
            </w:pPr>
          </w:p>
        </w:tc>
      </w:tr>
    </w:tbl>
    <w:p w:rsidR="00045914" w:rsidRDefault="00045914" w:rsidP="00045914">
      <w:pPr>
        <w:pStyle w:val="ListParagraph"/>
        <w:ind w:left="1080"/>
      </w:pPr>
      <w:r>
        <w:t>WHAT</w:t>
      </w:r>
    </w:p>
    <w:p w:rsidR="00045914" w:rsidRDefault="00045914" w:rsidP="00045914">
      <w:pPr>
        <w:pStyle w:val="ListParagraph"/>
        <w:ind w:left="1080"/>
      </w:pPr>
      <w:r>
        <w:t>Continue the Red Card feral pest management program. South West WA program of commu</w:t>
      </w:r>
      <w:r w:rsidR="008F2357">
        <w:t xml:space="preserve">nity participation in fox, cat and </w:t>
      </w:r>
      <w:r>
        <w:t xml:space="preserve">rabbit spring time management. </w:t>
      </w:r>
    </w:p>
    <w:p w:rsidR="00045914" w:rsidRDefault="00045914" w:rsidP="00045914">
      <w:pPr>
        <w:pStyle w:val="ListParagraph"/>
        <w:ind w:left="1080"/>
      </w:pPr>
    </w:p>
    <w:p w:rsidR="00045914" w:rsidRDefault="00045914" w:rsidP="00045914">
      <w:pPr>
        <w:pStyle w:val="ListParagraph"/>
        <w:ind w:left="1080"/>
      </w:pPr>
      <w:r>
        <w:t>WHY</w:t>
      </w:r>
    </w:p>
    <w:p w:rsidR="00045914" w:rsidRDefault="00045914" w:rsidP="008F2357">
      <w:pPr>
        <w:pStyle w:val="ListParagraph"/>
        <w:numPr>
          <w:ilvl w:val="0"/>
          <w:numId w:val="7"/>
        </w:numPr>
        <w:tabs>
          <w:tab w:val="left" w:pos="1134"/>
        </w:tabs>
        <w:ind w:left="1560"/>
      </w:pPr>
      <w:r>
        <w:t>Feral animal control is key for Ecosys</w:t>
      </w:r>
      <w:r w:rsidR="008F2357">
        <w:t xml:space="preserve">tem Health.  This program builds </w:t>
      </w:r>
      <w:r>
        <w:t>skills, capacity and c</w:t>
      </w:r>
      <w:r w:rsidR="008F2357">
        <w:t>ommunity acceptance for culling</w:t>
      </w:r>
    </w:p>
    <w:p w:rsidR="00045914" w:rsidRDefault="00045914" w:rsidP="008F2357">
      <w:pPr>
        <w:pStyle w:val="ListParagraph"/>
        <w:numPr>
          <w:ilvl w:val="0"/>
          <w:numId w:val="7"/>
        </w:numPr>
        <w:tabs>
          <w:tab w:val="left" w:pos="1134"/>
        </w:tabs>
        <w:ind w:left="1560"/>
      </w:pPr>
      <w:r>
        <w:t>The Wheatbelt is pa</w:t>
      </w:r>
      <w:r w:rsidR="008F2357">
        <w:t>rt of the South West Australian</w:t>
      </w:r>
      <w:r>
        <w:t xml:space="preserve"> international biodiversity hotspot</w:t>
      </w:r>
    </w:p>
    <w:p w:rsidR="00045914" w:rsidRDefault="00045914" w:rsidP="008F2357">
      <w:pPr>
        <w:pStyle w:val="ListParagraph"/>
        <w:numPr>
          <w:ilvl w:val="0"/>
          <w:numId w:val="7"/>
        </w:numPr>
        <w:tabs>
          <w:tab w:val="left" w:pos="1134"/>
        </w:tabs>
        <w:ind w:left="1560"/>
      </w:pPr>
      <w:r>
        <w:t>Strong focus in the NLP2 outcomes</w:t>
      </w:r>
    </w:p>
    <w:p w:rsidR="00045914" w:rsidRDefault="00045914" w:rsidP="00045914">
      <w:pPr>
        <w:pStyle w:val="ListParagraph"/>
        <w:ind w:left="1080"/>
      </w:pPr>
    </w:p>
    <w:p w:rsidR="00045914" w:rsidRDefault="00045914" w:rsidP="00045914">
      <w:pPr>
        <w:pStyle w:val="ListParagraph"/>
        <w:ind w:left="1080"/>
      </w:pPr>
      <w:r>
        <w:t>WHY IT IS GREAT</w:t>
      </w:r>
    </w:p>
    <w:p w:rsidR="00045914" w:rsidRDefault="00045914" w:rsidP="008F2357">
      <w:pPr>
        <w:pStyle w:val="ListParagraph"/>
        <w:ind w:left="1080"/>
      </w:pPr>
      <w:r>
        <w:t xml:space="preserve">Long term program that is operating cross regionally – with Regional Group Partners and support of </w:t>
      </w:r>
      <w:r w:rsidR="00552A65">
        <w:t>Sporting Shooters</w:t>
      </w:r>
      <w:r>
        <w:t xml:space="preserve"> Association and Wheatbelt Mens Health.</w:t>
      </w:r>
      <w:r w:rsidR="008F2357">
        <w:t xml:space="preserve"> </w:t>
      </w:r>
      <w:r>
        <w:t>Low cost, high profile work.</w:t>
      </w:r>
    </w:p>
    <w:p w:rsidR="007E4538" w:rsidRDefault="007E4538">
      <w:r>
        <w:br w:type="page"/>
      </w:r>
    </w:p>
    <w:p w:rsidR="00045914" w:rsidRDefault="00045914" w:rsidP="0001205F">
      <w:pPr>
        <w:pStyle w:val="ListParagraph"/>
        <w:ind w:left="1080"/>
      </w:pPr>
    </w:p>
    <w:p w:rsidR="00045914" w:rsidRPr="00206A5C" w:rsidRDefault="00073BE5" w:rsidP="00045914">
      <w:pPr>
        <w:pStyle w:val="ListParagraph"/>
        <w:numPr>
          <w:ilvl w:val="0"/>
          <w:numId w:val="1"/>
        </w:numPr>
        <w:rPr>
          <w:b/>
          <w:sz w:val="28"/>
        </w:rPr>
      </w:pPr>
      <w:r>
        <w:rPr>
          <w:b/>
          <w:sz w:val="28"/>
        </w:rPr>
        <w:t>Building the volunteer base</w:t>
      </w:r>
    </w:p>
    <w:tbl>
      <w:tblPr>
        <w:tblStyle w:val="TableGrid"/>
        <w:tblW w:w="9498" w:type="dxa"/>
        <w:tblInd w:w="-5" w:type="dxa"/>
        <w:tblLook w:val="04A0" w:firstRow="1" w:lastRow="0" w:firstColumn="1" w:lastColumn="0" w:noHBand="0" w:noVBand="1"/>
      </w:tblPr>
      <w:tblGrid>
        <w:gridCol w:w="3166"/>
        <w:gridCol w:w="3166"/>
        <w:gridCol w:w="3166"/>
      </w:tblGrid>
      <w:tr w:rsidR="00045914" w:rsidTr="00AB571F">
        <w:tc>
          <w:tcPr>
            <w:tcW w:w="3166" w:type="dxa"/>
            <w:shd w:val="clear" w:color="auto" w:fill="595959" w:themeFill="text1" w:themeFillTint="A6"/>
          </w:tcPr>
          <w:p w:rsidR="00045914" w:rsidRPr="00996961" w:rsidRDefault="00045914" w:rsidP="00AB571F">
            <w:pPr>
              <w:pStyle w:val="ListParagraph"/>
              <w:ind w:left="0"/>
              <w:rPr>
                <w:color w:val="FFFFFF" w:themeColor="background1"/>
              </w:rPr>
            </w:pPr>
            <w:r w:rsidRPr="00996961">
              <w:rPr>
                <w:color w:val="FFFFFF" w:themeColor="background1"/>
              </w:rPr>
              <w:t>Regional strategy</w:t>
            </w:r>
          </w:p>
        </w:tc>
        <w:tc>
          <w:tcPr>
            <w:tcW w:w="3166" w:type="dxa"/>
            <w:shd w:val="clear" w:color="auto" w:fill="595959" w:themeFill="text1" w:themeFillTint="A6"/>
          </w:tcPr>
          <w:p w:rsidR="00045914" w:rsidRPr="00996961" w:rsidRDefault="00045914" w:rsidP="00AB571F">
            <w:pPr>
              <w:pStyle w:val="ListParagraph"/>
              <w:ind w:left="0"/>
              <w:rPr>
                <w:color w:val="FFFFFF" w:themeColor="background1"/>
              </w:rPr>
            </w:pPr>
            <w:r w:rsidRPr="00996961">
              <w:rPr>
                <w:color w:val="FFFFFF" w:themeColor="background1"/>
              </w:rPr>
              <w:t>NLP2 Outcomes</w:t>
            </w:r>
          </w:p>
        </w:tc>
        <w:tc>
          <w:tcPr>
            <w:tcW w:w="3166" w:type="dxa"/>
            <w:shd w:val="clear" w:color="auto" w:fill="595959" w:themeFill="text1" w:themeFillTint="A6"/>
          </w:tcPr>
          <w:p w:rsidR="00045914" w:rsidRPr="00996961" w:rsidRDefault="00045914" w:rsidP="00AB571F">
            <w:pPr>
              <w:pStyle w:val="ListParagraph"/>
              <w:ind w:left="0"/>
              <w:rPr>
                <w:color w:val="FFFFFF" w:themeColor="background1"/>
              </w:rPr>
            </w:pPr>
            <w:r w:rsidRPr="00996961">
              <w:rPr>
                <w:color w:val="FFFFFF" w:themeColor="background1"/>
              </w:rPr>
              <w:t>Community Idea</w:t>
            </w:r>
          </w:p>
        </w:tc>
      </w:tr>
      <w:tr w:rsidR="00045914" w:rsidTr="00AB571F">
        <w:trPr>
          <w:trHeight w:val="1547"/>
        </w:trPr>
        <w:tc>
          <w:tcPr>
            <w:tcW w:w="3166" w:type="dxa"/>
          </w:tcPr>
          <w:p w:rsidR="00045914" w:rsidRDefault="00073BE5" w:rsidP="00073BE5">
            <w:pPr>
              <w:ind w:left="51"/>
            </w:pPr>
            <w:r>
              <w:t>Strengthen partnerships in the understanding and management of our social-ecological systems</w:t>
            </w:r>
          </w:p>
          <w:p w:rsidR="00045914" w:rsidRDefault="00045914" w:rsidP="00AB571F">
            <w:pPr>
              <w:pStyle w:val="ListParagraph"/>
              <w:ind w:left="462"/>
            </w:pPr>
          </w:p>
        </w:tc>
        <w:tc>
          <w:tcPr>
            <w:tcW w:w="3166" w:type="dxa"/>
          </w:tcPr>
          <w:p w:rsidR="00045914" w:rsidRDefault="00073BE5" w:rsidP="00AB571F">
            <w:r>
              <w:t>Not direct but under core services they want</w:t>
            </w:r>
          </w:p>
          <w:p w:rsidR="00073BE5" w:rsidRDefault="00073BE5" w:rsidP="00AB571F">
            <w:r>
              <w:t>“Support the NRM community, including Landcare, and industry to participate in Regional Land Partnerships”</w:t>
            </w:r>
          </w:p>
        </w:tc>
        <w:tc>
          <w:tcPr>
            <w:tcW w:w="3166" w:type="dxa"/>
          </w:tcPr>
          <w:p w:rsidR="00045914" w:rsidRDefault="00045914" w:rsidP="00AB571F">
            <w:pPr>
              <w:pStyle w:val="ListParagraph"/>
              <w:ind w:left="0"/>
            </w:pPr>
            <w:r>
              <w:t>YourSay platform</w:t>
            </w:r>
          </w:p>
          <w:p w:rsidR="00045914" w:rsidRDefault="00045914" w:rsidP="00AB571F">
            <w:pPr>
              <w:pStyle w:val="ListParagraph"/>
              <w:ind w:left="0"/>
            </w:pPr>
          </w:p>
        </w:tc>
      </w:tr>
    </w:tbl>
    <w:p w:rsidR="00045914" w:rsidRDefault="00045914" w:rsidP="00045914">
      <w:pPr>
        <w:pStyle w:val="ListParagraph"/>
        <w:ind w:left="1080"/>
      </w:pPr>
      <w:r>
        <w:t>WHAT</w:t>
      </w:r>
    </w:p>
    <w:p w:rsidR="00045914" w:rsidRDefault="00073BE5" w:rsidP="00045914">
      <w:pPr>
        <w:pStyle w:val="ListParagraph"/>
        <w:ind w:left="1080"/>
      </w:pPr>
      <w:r>
        <w:t>Run annual community volunteering activities</w:t>
      </w:r>
      <w:r w:rsidR="00C021E5">
        <w:t>/ experiences</w:t>
      </w:r>
      <w:r>
        <w:t xml:space="preserve"> – BioBlitz, school plan</w:t>
      </w:r>
      <w:r w:rsidR="00FC19A6">
        <w:t>t</w:t>
      </w:r>
      <w:r>
        <w:t>ing days, tree planting days</w:t>
      </w:r>
      <w:r w:rsidR="00C021E5">
        <w:t>, Noo</w:t>
      </w:r>
      <w:r w:rsidR="00FC19A6">
        <w:t>n</w:t>
      </w:r>
      <w:r w:rsidR="00C021E5">
        <w:t>gar Womens Camp</w:t>
      </w:r>
      <w:r>
        <w:t xml:space="preserve">.  Set up a volunteers list that is connected </w:t>
      </w:r>
      <w:r w:rsidR="002D4309">
        <w:t>to</w:t>
      </w:r>
      <w:r>
        <w:t xml:space="preserve"> Local Landcare groups</w:t>
      </w:r>
      <w:r w:rsidR="002D4309">
        <w:t>, to access</w:t>
      </w:r>
      <w:r>
        <w:t xml:space="preserve"> volunteers and offer volunteering activities. </w:t>
      </w:r>
    </w:p>
    <w:p w:rsidR="00045914" w:rsidRDefault="00045914" w:rsidP="00045914">
      <w:pPr>
        <w:pStyle w:val="ListParagraph"/>
        <w:ind w:left="1080"/>
      </w:pPr>
    </w:p>
    <w:p w:rsidR="00045914" w:rsidRDefault="00045914" w:rsidP="00045914">
      <w:pPr>
        <w:pStyle w:val="ListParagraph"/>
        <w:ind w:left="1080"/>
      </w:pPr>
      <w:r>
        <w:t>WHY</w:t>
      </w:r>
    </w:p>
    <w:p w:rsidR="00045914" w:rsidRDefault="00073BE5" w:rsidP="008F2357">
      <w:pPr>
        <w:pStyle w:val="ListParagraph"/>
        <w:numPr>
          <w:ilvl w:val="0"/>
          <w:numId w:val="7"/>
        </w:numPr>
        <w:tabs>
          <w:tab w:val="left" w:pos="1134"/>
        </w:tabs>
        <w:ind w:left="1560"/>
      </w:pPr>
      <w:r>
        <w:t>Overarching stra</w:t>
      </w:r>
      <w:r w:rsidR="00C021E5">
        <w:t>teg</w:t>
      </w:r>
      <w:r>
        <w:t>y in current three year plan is “</w:t>
      </w:r>
      <w:r w:rsidR="00C021E5">
        <w:t>…have 25% of the community actively improving the environmental of the Wheatbelt…”.  Need to keep expanding the opportunities for the community to participat</w:t>
      </w:r>
      <w:r w:rsidR="00497362">
        <w:t>e - beyond those managing farms</w:t>
      </w:r>
    </w:p>
    <w:p w:rsidR="00C021E5" w:rsidRDefault="00C021E5" w:rsidP="008F2357">
      <w:pPr>
        <w:pStyle w:val="ListParagraph"/>
        <w:numPr>
          <w:ilvl w:val="0"/>
          <w:numId w:val="7"/>
        </w:numPr>
        <w:tabs>
          <w:tab w:val="left" w:pos="1134"/>
        </w:tabs>
        <w:ind w:left="1560"/>
      </w:pPr>
      <w:r>
        <w:t>We get calls from people want</w:t>
      </w:r>
      <w:r w:rsidR="00497362">
        <w:t>ing</w:t>
      </w:r>
      <w:r>
        <w:t xml:space="preserve"> to know how they can volunteer and we k</w:t>
      </w:r>
      <w:r w:rsidR="00497362">
        <w:t>now we can improve in this area</w:t>
      </w:r>
    </w:p>
    <w:p w:rsidR="00C021E5" w:rsidRDefault="00C021E5" w:rsidP="008F2357">
      <w:pPr>
        <w:pStyle w:val="ListParagraph"/>
        <w:numPr>
          <w:ilvl w:val="0"/>
          <w:numId w:val="7"/>
        </w:numPr>
        <w:tabs>
          <w:tab w:val="left" w:pos="1134"/>
        </w:tabs>
        <w:ind w:left="1560"/>
      </w:pPr>
      <w:r>
        <w:t>Many Local Landcare groups could do with some young “arms and legs” to get thing</w:t>
      </w:r>
      <w:r w:rsidR="00497362">
        <w:t>s done</w:t>
      </w:r>
    </w:p>
    <w:p w:rsidR="00C021E5" w:rsidRDefault="00C021E5" w:rsidP="008F2357">
      <w:pPr>
        <w:pStyle w:val="ListParagraph"/>
        <w:numPr>
          <w:ilvl w:val="0"/>
          <w:numId w:val="7"/>
        </w:numPr>
        <w:tabs>
          <w:tab w:val="left" w:pos="1134"/>
        </w:tabs>
        <w:ind w:left="1560"/>
      </w:pPr>
      <w:r>
        <w:t xml:space="preserve">Acknowledge X and Y gens are less likely to join </w:t>
      </w:r>
      <w:r w:rsidR="00FC19A6">
        <w:t xml:space="preserve">governance structures of </w:t>
      </w:r>
      <w:r>
        <w:t xml:space="preserve">groups – but they will volunteer </w:t>
      </w:r>
    </w:p>
    <w:p w:rsidR="00045914" w:rsidRDefault="00045914" w:rsidP="00045914">
      <w:pPr>
        <w:pStyle w:val="ListParagraph"/>
        <w:ind w:left="1080"/>
      </w:pPr>
    </w:p>
    <w:p w:rsidR="00045914" w:rsidRDefault="00045914" w:rsidP="00045914">
      <w:pPr>
        <w:pStyle w:val="ListParagraph"/>
        <w:ind w:left="1080"/>
      </w:pPr>
      <w:r>
        <w:t>WHY IT IS GREAT</w:t>
      </w:r>
    </w:p>
    <w:p w:rsidR="00045914" w:rsidRDefault="00C021E5" w:rsidP="00045914">
      <w:pPr>
        <w:pStyle w:val="ListParagraph"/>
        <w:ind w:left="1080"/>
      </w:pPr>
      <w:r>
        <w:t>One of the most important services that the Regional Group does for the community is Strategic planning, we always want input, but it is much harder to get if large sections of the community aren’t active in the work.</w:t>
      </w:r>
    </w:p>
    <w:p w:rsidR="00497362" w:rsidRDefault="00497362" w:rsidP="00045914">
      <w:pPr>
        <w:pStyle w:val="ListParagraph"/>
        <w:ind w:left="1080"/>
      </w:pPr>
    </w:p>
    <w:p w:rsidR="00C021E5" w:rsidRDefault="00C021E5" w:rsidP="00497362">
      <w:pPr>
        <w:pStyle w:val="ListParagraph"/>
        <w:ind w:left="1080"/>
      </w:pPr>
      <w:r>
        <w:t>Volunteering creates social good as well – commit/act/belong</w:t>
      </w:r>
      <w:r w:rsidR="00497362">
        <w:t>. It is a g</w:t>
      </w:r>
      <w:r>
        <w:t xml:space="preserve">ood way to get youth involved, </w:t>
      </w:r>
      <w:r w:rsidR="00497362">
        <w:t>who don’t</w:t>
      </w:r>
      <w:r>
        <w:t xml:space="preserve"> own land.</w:t>
      </w:r>
    </w:p>
    <w:p w:rsidR="007E4538" w:rsidRDefault="007E4538">
      <w:r>
        <w:br w:type="page"/>
      </w:r>
    </w:p>
    <w:p w:rsidR="00045914" w:rsidRDefault="00045914" w:rsidP="00045914">
      <w:pPr>
        <w:pStyle w:val="ListParagraph"/>
        <w:ind w:left="1080"/>
      </w:pPr>
    </w:p>
    <w:p w:rsidR="008876FD" w:rsidRPr="00206A5C" w:rsidRDefault="008876FD" w:rsidP="008876FD">
      <w:pPr>
        <w:pStyle w:val="ListParagraph"/>
        <w:numPr>
          <w:ilvl w:val="0"/>
          <w:numId w:val="1"/>
        </w:numPr>
        <w:rPr>
          <w:b/>
          <w:sz w:val="28"/>
        </w:rPr>
      </w:pPr>
      <w:r>
        <w:rPr>
          <w:b/>
          <w:sz w:val="28"/>
        </w:rPr>
        <w:t>Optimising chemical use on farm</w:t>
      </w:r>
    </w:p>
    <w:tbl>
      <w:tblPr>
        <w:tblStyle w:val="TableGrid"/>
        <w:tblW w:w="9498" w:type="dxa"/>
        <w:tblInd w:w="-5" w:type="dxa"/>
        <w:tblLook w:val="04A0" w:firstRow="1" w:lastRow="0" w:firstColumn="1" w:lastColumn="0" w:noHBand="0" w:noVBand="1"/>
      </w:tblPr>
      <w:tblGrid>
        <w:gridCol w:w="3166"/>
        <w:gridCol w:w="3166"/>
        <w:gridCol w:w="3166"/>
      </w:tblGrid>
      <w:tr w:rsidR="008876FD" w:rsidTr="00AB571F">
        <w:tc>
          <w:tcPr>
            <w:tcW w:w="3166" w:type="dxa"/>
            <w:shd w:val="clear" w:color="auto" w:fill="595959" w:themeFill="text1" w:themeFillTint="A6"/>
          </w:tcPr>
          <w:p w:rsidR="008876FD" w:rsidRPr="00996961" w:rsidRDefault="008876FD" w:rsidP="00AB571F">
            <w:pPr>
              <w:pStyle w:val="ListParagraph"/>
              <w:ind w:left="0"/>
              <w:rPr>
                <w:color w:val="FFFFFF" w:themeColor="background1"/>
              </w:rPr>
            </w:pPr>
            <w:r w:rsidRPr="00996961">
              <w:rPr>
                <w:color w:val="FFFFFF" w:themeColor="background1"/>
              </w:rPr>
              <w:t>Regional strategy</w:t>
            </w:r>
          </w:p>
        </w:tc>
        <w:tc>
          <w:tcPr>
            <w:tcW w:w="3166" w:type="dxa"/>
            <w:shd w:val="clear" w:color="auto" w:fill="595959" w:themeFill="text1" w:themeFillTint="A6"/>
          </w:tcPr>
          <w:p w:rsidR="008876FD" w:rsidRPr="00996961" w:rsidRDefault="008876FD" w:rsidP="00AB571F">
            <w:pPr>
              <w:pStyle w:val="ListParagraph"/>
              <w:ind w:left="0"/>
              <w:rPr>
                <w:color w:val="FFFFFF" w:themeColor="background1"/>
              </w:rPr>
            </w:pPr>
            <w:r w:rsidRPr="00996961">
              <w:rPr>
                <w:color w:val="FFFFFF" w:themeColor="background1"/>
              </w:rPr>
              <w:t>NLP2 Outcomes</w:t>
            </w:r>
          </w:p>
        </w:tc>
        <w:tc>
          <w:tcPr>
            <w:tcW w:w="3166" w:type="dxa"/>
            <w:shd w:val="clear" w:color="auto" w:fill="595959" w:themeFill="text1" w:themeFillTint="A6"/>
          </w:tcPr>
          <w:p w:rsidR="008876FD" w:rsidRPr="00996961" w:rsidRDefault="008876FD" w:rsidP="00AB571F">
            <w:pPr>
              <w:pStyle w:val="ListParagraph"/>
              <w:ind w:left="0"/>
              <w:rPr>
                <w:color w:val="FFFFFF" w:themeColor="background1"/>
              </w:rPr>
            </w:pPr>
            <w:r w:rsidRPr="00996961">
              <w:rPr>
                <w:color w:val="FFFFFF" w:themeColor="background1"/>
              </w:rPr>
              <w:t>Community Idea</w:t>
            </w:r>
          </w:p>
        </w:tc>
      </w:tr>
      <w:tr w:rsidR="008876FD" w:rsidTr="00AB571F">
        <w:trPr>
          <w:trHeight w:val="1547"/>
        </w:trPr>
        <w:tc>
          <w:tcPr>
            <w:tcW w:w="3166" w:type="dxa"/>
          </w:tcPr>
          <w:p w:rsidR="008876FD" w:rsidRDefault="008876FD" w:rsidP="008876FD">
            <w:pPr>
              <w:ind w:left="51"/>
            </w:pPr>
            <w:r>
              <w:t xml:space="preserve">Support agricultural industry innovation target efficiency in chemical use and improved soil health </w:t>
            </w:r>
          </w:p>
        </w:tc>
        <w:tc>
          <w:tcPr>
            <w:tcW w:w="3166" w:type="dxa"/>
          </w:tcPr>
          <w:p w:rsidR="008876FD" w:rsidRDefault="008876FD" w:rsidP="00AB571F">
            <w:r>
              <w:t>By 2023, there is an increase in the awareness and adoption of land management practices that improve and protect the condition of so</w:t>
            </w:r>
            <w:r w:rsidR="003D7CF0">
              <w:t>il, biodiversity and vegetation</w:t>
            </w:r>
            <w:r>
              <w:t>.</w:t>
            </w:r>
          </w:p>
          <w:p w:rsidR="008876FD" w:rsidRDefault="008876FD" w:rsidP="00AB571F">
            <w:r>
              <w:t xml:space="preserve"> By 2023, agriculture systems have a capacity to adapt to significant changes in climate, weather and markets</w:t>
            </w:r>
          </w:p>
        </w:tc>
        <w:tc>
          <w:tcPr>
            <w:tcW w:w="3166" w:type="dxa"/>
          </w:tcPr>
          <w:p w:rsidR="008876FD" w:rsidRDefault="008876FD" w:rsidP="00AB571F">
            <w:pPr>
              <w:pStyle w:val="ListParagraph"/>
              <w:ind w:left="0"/>
            </w:pPr>
            <w:r>
              <w:t>YourSay platform</w:t>
            </w:r>
          </w:p>
          <w:p w:rsidR="008876FD" w:rsidRDefault="008876FD" w:rsidP="00AB571F">
            <w:pPr>
              <w:pStyle w:val="ListParagraph"/>
              <w:ind w:left="0"/>
            </w:pPr>
            <w:r>
              <w:t>Soils for Life Work Shop</w:t>
            </w:r>
          </w:p>
          <w:p w:rsidR="008876FD" w:rsidRDefault="008876FD" w:rsidP="00AB571F">
            <w:pPr>
              <w:pStyle w:val="ListParagraph"/>
              <w:ind w:left="0"/>
            </w:pPr>
            <w:r>
              <w:t>Goomalling Womens day</w:t>
            </w:r>
          </w:p>
          <w:p w:rsidR="008876FD" w:rsidRDefault="008876FD" w:rsidP="00AB571F">
            <w:pPr>
              <w:pStyle w:val="ListParagraph"/>
              <w:ind w:left="0"/>
            </w:pPr>
            <w:r>
              <w:t>Dowerin Field Days</w:t>
            </w:r>
          </w:p>
        </w:tc>
      </w:tr>
    </w:tbl>
    <w:p w:rsidR="008876FD" w:rsidRDefault="008876FD" w:rsidP="008876FD">
      <w:pPr>
        <w:pStyle w:val="ListParagraph"/>
        <w:ind w:left="1080"/>
      </w:pPr>
      <w:r>
        <w:t>WHAT</w:t>
      </w:r>
    </w:p>
    <w:p w:rsidR="008876FD" w:rsidRDefault="008876FD" w:rsidP="00497362">
      <w:pPr>
        <w:pStyle w:val="ListParagraph"/>
        <w:ind w:left="1080"/>
      </w:pPr>
      <w:r>
        <w:t>Provision of skills and knowledge to growers to help them optimise their nutrient management for soil health, water quality, community health and agricultural protection.</w:t>
      </w:r>
      <w:r w:rsidR="00497362">
        <w:t xml:space="preserve"> </w:t>
      </w:r>
      <w:r>
        <w:t>Provision of skills and knowledge to growers to help them optimise their herbicide/pesticide management for soil health, water quality, community health and agricultural protection.</w:t>
      </w:r>
      <w:r w:rsidR="00497362">
        <w:t xml:space="preserve"> </w:t>
      </w:r>
      <w:r>
        <w:t>W</w:t>
      </w:r>
      <w:r w:rsidR="003D7CF0">
        <w:t>e w</w:t>
      </w:r>
      <w:r>
        <w:t xml:space="preserve">ill </w:t>
      </w:r>
      <w:r w:rsidR="00552A65">
        <w:t xml:space="preserve">use </w:t>
      </w:r>
      <w:r>
        <w:t>peer mentoring, decision support tools and support for innovation.</w:t>
      </w:r>
    </w:p>
    <w:p w:rsidR="00B035F9" w:rsidRDefault="00B035F9" w:rsidP="008876FD">
      <w:pPr>
        <w:pStyle w:val="ListParagraph"/>
        <w:ind w:left="1080"/>
      </w:pPr>
    </w:p>
    <w:p w:rsidR="008876FD" w:rsidRDefault="008876FD" w:rsidP="008876FD">
      <w:pPr>
        <w:pStyle w:val="ListParagraph"/>
        <w:ind w:left="1080"/>
      </w:pPr>
      <w:r>
        <w:t>WHY</w:t>
      </w:r>
    </w:p>
    <w:p w:rsidR="008876FD" w:rsidRDefault="008876FD" w:rsidP="00497362">
      <w:pPr>
        <w:pStyle w:val="ListParagraph"/>
        <w:numPr>
          <w:ilvl w:val="0"/>
          <w:numId w:val="7"/>
        </w:numPr>
        <w:tabs>
          <w:tab w:val="left" w:pos="1134"/>
        </w:tabs>
        <w:ind w:left="1560"/>
      </w:pPr>
      <w:r>
        <w:t>Farm financial viability is one o</w:t>
      </w:r>
      <w:r w:rsidR="00B035F9">
        <w:t>f the key controlling variable</w:t>
      </w:r>
      <w:r w:rsidR="00497362">
        <w:t>s</w:t>
      </w:r>
      <w:r w:rsidR="00B035F9">
        <w:t xml:space="preserve"> </w:t>
      </w:r>
      <w:r>
        <w:t>in the Regional Strategy</w:t>
      </w:r>
      <w:r w:rsidR="00B035F9">
        <w:t>, and headlines in the Vision</w:t>
      </w:r>
      <w:r>
        <w:t xml:space="preserve"> – chemical</w:t>
      </w:r>
      <w:r w:rsidR="00497362">
        <w:t>s</w:t>
      </w:r>
      <w:r>
        <w:t xml:space="preserve"> are a large part of the budget</w:t>
      </w:r>
    </w:p>
    <w:p w:rsidR="008876FD" w:rsidRDefault="008876FD" w:rsidP="00497362">
      <w:pPr>
        <w:pStyle w:val="ListParagraph"/>
        <w:numPr>
          <w:ilvl w:val="0"/>
          <w:numId w:val="7"/>
        </w:numPr>
        <w:tabs>
          <w:tab w:val="left" w:pos="1134"/>
        </w:tabs>
        <w:ind w:left="1560"/>
      </w:pPr>
      <w:r>
        <w:t>NLP2 recognises that standards to achieve access to markets are likely to change significantly and</w:t>
      </w:r>
      <w:r w:rsidR="00497362">
        <w:t xml:space="preserve"> we</w:t>
      </w:r>
      <w:r>
        <w:t xml:space="preserve"> want to prepare farmers to adapt</w:t>
      </w:r>
    </w:p>
    <w:p w:rsidR="008876FD" w:rsidRDefault="00497362" w:rsidP="00497362">
      <w:pPr>
        <w:pStyle w:val="ListParagraph"/>
        <w:numPr>
          <w:ilvl w:val="0"/>
          <w:numId w:val="7"/>
        </w:numPr>
        <w:tabs>
          <w:tab w:val="left" w:pos="1134"/>
        </w:tabs>
        <w:ind w:left="1560"/>
      </w:pPr>
      <w:r>
        <w:t>Soils productivity is one of the big r</w:t>
      </w:r>
      <w:r w:rsidR="00B035F9">
        <w:t xml:space="preserve">esources </w:t>
      </w:r>
      <w:r>
        <w:t>i</w:t>
      </w:r>
      <w:r w:rsidR="00B035F9">
        <w:t xml:space="preserve">ssue for the Wheatbelt, with soil acidity, compaction and </w:t>
      </w:r>
      <w:r>
        <w:t>declining organic carbon issues</w:t>
      </w:r>
    </w:p>
    <w:p w:rsidR="008876FD" w:rsidRDefault="008876FD" w:rsidP="008876FD">
      <w:pPr>
        <w:pStyle w:val="ListParagraph"/>
        <w:ind w:left="1080"/>
      </w:pPr>
    </w:p>
    <w:p w:rsidR="008876FD" w:rsidRDefault="008876FD" w:rsidP="008876FD">
      <w:pPr>
        <w:pStyle w:val="ListParagraph"/>
        <w:ind w:left="1080"/>
      </w:pPr>
      <w:r>
        <w:t>WHY IT IS GREAT</w:t>
      </w:r>
    </w:p>
    <w:p w:rsidR="008876FD" w:rsidRDefault="00B035F9" w:rsidP="008876FD">
      <w:pPr>
        <w:pStyle w:val="ListParagraph"/>
        <w:ind w:left="1080"/>
      </w:pPr>
      <w:r>
        <w:t>It is a touchy issue, but just quietly – everyone is asking for it</w:t>
      </w:r>
    </w:p>
    <w:p w:rsidR="007E4538" w:rsidRDefault="007E4538">
      <w:r>
        <w:br w:type="page"/>
      </w:r>
    </w:p>
    <w:p w:rsidR="00045914" w:rsidRDefault="00045914" w:rsidP="0001205F">
      <w:pPr>
        <w:pStyle w:val="ListParagraph"/>
        <w:ind w:left="1080"/>
      </w:pPr>
    </w:p>
    <w:p w:rsidR="007549F0" w:rsidRPr="00206A5C" w:rsidRDefault="007549F0" w:rsidP="007549F0">
      <w:pPr>
        <w:pStyle w:val="ListParagraph"/>
        <w:numPr>
          <w:ilvl w:val="0"/>
          <w:numId w:val="1"/>
        </w:numPr>
        <w:rPr>
          <w:b/>
          <w:sz w:val="28"/>
        </w:rPr>
      </w:pPr>
      <w:r>
        <w:rPr>
          <w:b/>
          <w:sz w:val="28"/>
        </w:rPr>
        <w:t>Sharing culture</w:t>
      </w:r>
    </w:p>
    <w:tbl>
      <w:tblPr>
        <w:tblStyle w:val="TableGrid"/>
        <w:tblW w:w="9498" w:type="dxa"/>
        <w:tblInd w:w="-5" w:type="dxa"/>
        <w:tblLook w:val="04A0" w:firstRow="1" w:lastRow="0" w:firstColumn="1" w:lastColumn="0" w:noHBand="0" w:noVBand="1"/>
      </w:tblPr>
      <w:tblGrid>
        <w:gridCol w:w="3166"/>
        <w:gridCol w:w="3166"/>
        <w:gridCol w:w="3166"/>
      </w:tblGrid>
      <w:tr w:rsidR="007549F0" w:rsidTr="00AB571F">
        <w:tc>
          <w:tcPr>
            <w:tcW w:w="3166" w:type="dxa"/>
            <w:shd w:val="clear" w:color="auto" w:fill="595959" w:themeFill="text1" w:themeFillTint="A6"/>
          </w:tcPr>
          <w:p w:rsidR="007549F0" w:rsidRPr="00996961" w:rsidRDefault="007549F0" w:rsidP="00AB571F">
            <w:pPr>
              <w:pStyle w:val="ListParagraph"/>
              <w:ind w:left="0"/>
              <w:rPr>
                <w:color w:val="FFFFFF" w:themeColor="background1"/>
              </w:rPr>
            </w:pPr>
            <w:r w:rsidRPr="00996961">
              <w:rPr>
                <w:color w:val="FFFFFF" w:themeColor="background1"/>
              </w:rPr>
              <w:t>Regional strategy</w:t>
            </w:r>
          </w:p>
        </w:tc>
        <w:tc>
          <w:tcPr>
            <w:tcW w:w="3166" w:type="dxa"/>
            <w:shd w:val="clear" w:color="auto" w:fill="595959" w:themeFill="text1" w:themeFillTint="A6"/>
          </w:tcPr>
          <w:p w:rsidR="007549F0" w:rsidRPr="00996961" w:rsidRDefault="007549F0" w:rsidP="00AB571F">
            <w:pPr>
              <w:pStyle w:val="ListParagraph"/>
              <w:ind w:left="0"/>
              <w:rPr>
                <w:color w:val="FFFFFF" w:themeColor="background1"/>
              </w:rPr>
            </w:pPr>
            <w:r w:rsidRPr="00996961">
              <w:rPr>
                <w:color w:val="FFFFFF" w:themeColor="background1"/>
              </w:rPr>
              <w:t>NLP2 Outcomes</w:t>
            </w:r>
          </w:p>
        </w:tc>
        <w:tc>
          <w:tcPr>
            <w:tcW w:w="3166" w:type="dxa"/>
            <w:shd w:val="clear" w:color="auto" w:fill="595959" w:themeFill="text1" w:themeFillTint="A6"/>
          </w:tcPr>
          <w:p w:rsidR="007549F0" w:rsidRPr="00996961" w:rsidRDefault="007549F0" w:rsidP="00AB571F">
            <w:pPr>
              <w:pStyle w:val="ListParagraph"/>
              <w:ind w:left="0"/>
              <w:rPr>
                <w:color w:val="FFFFFF" w:themeColor="background1"/>
              </w:rPr>
            </w:pPr>
            <w:r w:rsidRPr="00996961">
              <w:rPr>
                <w:color w:val="FFFFFF" w:themeColor="background1"/>
              </w:rPr>
              <w:t>Community Idea</w:t>
            </w:r>
          </w:p>
        </w:tc>
      </w:tr>
      <w:tr w:rsidR="00992BEB" w:rsidTr="00AB571F">
        <w:trPr>
          <w:trHeight w:val="1547"/>
        </w:trPr>
        <w:tc>
          <w:tcPr>
            <w:tcW w:w="3166" w:type="dxa"/>
          </w:tcPr>
          <w:p w:rsidR="00992BEB" w:rsidRDefault="00992BEB" w:rsidP="00992BEB">
            <w:pPr>
              <w:ind w:left="51"/>
            </w:pPr>
            <w:r>
              <w:t>“explore traditional Aboriginal knowledge” is identified as a strategic priority for all of the five year strategic objectives</w:t>
            </w:r>
          </w:p>
        </w:tc>
        <w:tc>
          <w:tcPr>
            <w:tcW w:w="3166" w:type="dxa"/>
          </w:tcPr>
          <w:p w:rsidR="00992BEB" w:rsidRDefault="00992BEB" w:rsidP="00992BEB">
            <w:pPr>
              <w:ind w:left="51"/>
            </w:pPr>
            <w:r>
              <w:t>n/a</w:t>
            </w:r>
          </w:p>
          <w:p w:rsidR="00992BEB" w:rsidRDefault="00992BEB" w:rsidP="00992BEB">
            <w:pPr>
              <w:pStyle w:val="ListParagraph"/>
              <w:numPr>
                <w:ilvl w:val="0"/>
                <w:numId w:val="6"/>
              </w:numPr>
            </w:pPr>
            <w:r>
              <w:t>fits the logic of Closing the Gap</w:t>
            </w:r>
          </w:p>
          <w:p w:rsidR="00992BEB" w:rsidRDefault="00992BEB" w:rsidP="00992BEB">
            <w:pPr>
              <w:pStyle w:val="ListParagraph"/>
              <w:numPr>
                <w:ilvl w:val="0"/>
                <w:numId w:val="6"/>
              </w:numPr>
            </w:pPr>
            <w:r>
              <w:t>Provides the required core services of “</w:t>
            </w:r>
            <w:r w:rsidRPr="00992BEB">
              <w:rPr>
                <w:rFonts w:cs="Arial"/>
                <w:lang w:eastAsia="ja-JP"/>
              </w:rPr>
              <w:t>Facilitate the inclusion of Indigenous participation, aspirations and implementation in planning and delivery of the Services.”</w:t>
            </w:r>
          </w:p>
        </w:tc>
        <w:tc>
          <w:tcPr>
            <w:tcW w:w="3166" w:type="dxa"/>
          </w:tcPr>
          <w:p w:rsidR="00992BEB" w:rsidRDefault="00992BEB" w:rsidP="00992BEB">
            <w:pPr>
              <w:pStyle w:val="ListParagraph"/>
              <w:ind w:left="0"/>
            </w:pPr>
            <w:r>
              <w:t>YourSay platform</w:t>
            </w:r>
          </w:p>
          <w:p w:rsidR="00992BEB" w:rsidRDefault="00992BEB" w:rsidP="00992BEB">
            <w:pPr>
              <w:pStyle w:val="ListParagraph"/>
              <w:ind w:left="0"/>
            </w:pPr>
            <w:r>
              <w:t>Aboriginal Advisory Group</w:t>
            </w:r>
          </w:p>
          <w:p w:rsidR="00992BEB" w:rsidRDefault="00992BEB" w:rsidP="00992BEB">
            <w:pPr>
              <w:pStyle w:val="ListParagraph"/>
              <w:ind w:left="0"/>
            </w:pPr>
            <w:r>
              <w:t>BioBlitz</w:t>
            </w:r>
          </w:p>
        </w:tc>
      </w:tr>
    </w:tbl>
    <w:p w:rsidR="007549F0" w:rsidRDefault="007549F0" w:rsidP="007549F0">
      <w:pPr>
        <w:pStyle w:val="ListParagraph"/>
        <w:ind w:left="1080"/>
      </w:pPr>
      <w:r>
        <w:t>WHAT</w:t>
      </w:r>
    </w:p>
    <w:p w:rsidR="007549F0" w:rsidRDefault="00497362" w:rsidP="007549F0">
      <w:pPr>
        <w:pStyle w:val="ListParagraph"/>
        <w:ind w:left="1080"/>
      </w:pPr>
      <w:r>
        <w:t>Maintain Elders advisory group. Continue e</w:t>
      </w:r>
      <w:r w:rsidR="00992BEB">
        <w:t>fforts to appropriately record and share traditional kn</w:t>
      </w:r>
      <w:r w:rsidR="0033502F">
        <w:t>owledge</w:t>
      </w:r>
      <w:r>
        <w:t>,</w:t>
      </w:r>
      <w:r w:rsidR="0033502F">
        <w:t xml:space="preserve"> e.g</w:t>
      </w:r>
      <w:r>
        <w:t>.</w:t>
      </w:r>
      <w:r w:rsidR="0033502F">
        <w:t xml:space="preserve"> Noongar Boo</w:t>
      </w:r>
      <w:r>
        <w:t xml:space="preserve">dja </w:t>
      </w:r>
      <w:r w:rsidR="00992BEB">
        <w:t xml:space="preserve">Website, encouraging use of language, </w:t>
      </w:r>
      <w:r>
        <w:t>site work and highlighting the cross-</w:t>
      </w:r>
      <w:r w:rsidR="0033502F">
        <w:t xml:space="preserve">over </w:t>
      </w:r>
      <w:r w:rsidR="00197C74">
        <w:t xml:space="preserve">of </w:t>
      </w:r>
      <w:r w:rsidR="0033502F">
        <w:t>culture and environmental management</w:t>
      </w:r>
      <w:r>
        <w:t>.</w:t>
      </w:r>
    </w:p>
    <w:p w:rsidR="0033502F" w:rsidRDefault="0033502F" w:rsidP="007549F0">
      <w:pPr>
        <w:pStyle w:val="ListParagraph"/>
        <w:ind w:left="1080"/>
      </w:pPr>
    </w:p>
    <w:p w:rsidR="007549F0" w:rsidRDefault="007549F0" w:rsidP="007549F0">
      <w:pPr>
        <w:pStyle w:val="ListParagraph"/>
        <w:ind w:left="1080"/>
      </w:pPr>
      <w:r>
        <w:t>WHY</w:t>
      </w:r>
    </w:p>
    <w:p w:rsidR="007549F0" w:rsidRDefault="00497362" w:rsidP="00497362">
      <w:pPr>
        <w:pStyle w:val="ListParagraph"/>
        <w:numPr>
          <w:ilvl w:val="0"/>
          <w:numId w:val="7"/>
        </w:numPr>
        <w:tabs>
          <w:tab w:val="left" w:pos="1134"/>
        </w:tabs>
        <w:ind w:left="1560"/>
      </w:pPr>
      <w:r>
        <w:t xml:space="preserve">The Noongar Boodja </w:t>
      </w:r>
      <w:r w:rsidR="0033502F">
        <w:t xml:space="preserve">strategy five year targets include “Recoding of traditional knowledge for </w:t>
      </w:r>
      <w:r w:rsidR="00197C74">
        <w:t>NRM</w:t>
      </w:r>
      <w:r w:rsidR="0033502F">
        <w:t>”, “use of Noongar Language” and “meaningful discussion”</w:t>
      </w:r>
    </w:p>
    <w:p w:rsidR="0033502F" w:rsidRDefault="0033502F" w:rsidP="00497362">
      <w:pPr>
        <w:pStyle w:val="ListParagraph"/>
        <w:numPr>
          <w:ilvl w:val="0"/>
          <w:numId w:val="7"/>
        </w:numPr>
        <w:tabs>
          <w:tab w:val="left" w:pos="1134"/>
        </w:tabs>
        <w:ind w:left="1560"/>
      </w:pPr>
      <w:r>
        <w:t>Australian Government is encouraging RAPs (reconciliation action plans) as part of ex</w:t>
      </w:r>
      <w:r w:rsidR="00497362">
        <w:t xml:space="preserve">pected </w:t>
      </w:r>
      <w:r>
        <w:t>governance</w:t>
      </w:r>
      <w:r w:rsidR="00497362">
        <w:t xml:space="preserve"> requirements</w:t>
      </w:r>
    </w:p>
    <w:p w:rsidR="0033502F" w:rsidRDefault="0033502F" w:rsidP="00497362">
      <w:pPr>
        <w:pStyle w:val="ListParagraph"/>
        <w:numPr>
          <w:ilvl w:val="0"/>
          <w:numId w:val="7"/>
        </w:numPr>
        <w:tabs>
          <w:tab w:val="left" w:pos="1134"/>
        </w:tabs>
        <w:ind w:left="1560"/>
      </w:pPr>
      <w:r>
        <w:t xml:space="preserve">The work the advisory groups has produced to date – dictionary, sites story books, cultural knowledge videos – is the most </w:t>
      </w:r>
      <w:r w:rsidR="00197C74">
        <w:t xml:space="preserve">accessed </w:t>
      </w:r>
      <w:r>
        <w:t>material of the organisation</w:t>
      </w:r>
    </w:p>
    <w:p w:rsidR="0033502F" w:rsidRDefault="0033502F" w:rsidP="007549F0">
      <w:pPr>
        <w:pStyle w:val="ListParagraph"/>
        <w:ind w:left="1080"/>
      </w:pPr>
    </w:p>
    <w:p w:rsidR="007549F0" w:rsidRDefault="007549F0" w:rsidP="007549F0">
      <w:pPr>
        <w:pStyle w:val="ListParagraph"/>
        <w:ind w:left="1080"/>
      </w:pPr>
      <w:r>
        <w:t>WHY IT IS GREAT</w:t>
      </w:r>
    </w:p>
    <w:p w:rsidR="007549F0" w:rsidRDefault="0033502F" w:rsidP="0001205F">
      <w:pPr>
        <w:pStyle w:val="ListParagraph"/>
        <w:ind w:left="1080"/>
      </w:pPr>
      <w:r>
        <w:t>The Elders advisory group has been wo</w:t>
      </w:r>
      <w:r w:rsidR="00717735">
        <w:t>rking with us for over 10 years,</w:t>
      </w:r>
      <w:r>
        <w:t xml:space="preserve"> they are a strong and vital </w:t>
      </w:r>
      <w:r w:rsidR="00717735">
        <w:t xml:space="preserve">part of </w:t>
      </w:r>
      <w:r>
        <w:t>how NRM is delivered in the Wheatbelt.</w:t>
      </w:r>
    </w:p>
    <w:p w:rsidR="00717735" w:rsidRDefault="00717735" w:rsidP="0001205F">
      <w:pPr>
        <w:pStyle w:val="ListParagraph"/>
        <w:ind w:left="1080"/>
      </w:pPr>
    </w:p>
    <w:p w:rsidR="0033502F" w:rsidRDefault="00717735" w:rsidP="0001205F">
      <w:pPr>
        <w:pStyle w:val="ListParagraph"/>
        <w:ind w:left="1080"/>
      </w:pPr>
      <w:r>
        <w:t>The Aboriginal Environment I</w:t>
      </w:r>
      <w:r w:rsidR="0033502F">
        <w:t>nterp</w:t>
      </w:r>
      <w:r>
        <w:t>retive C</w:t>
      </w:r>
      <w:r w:rsidR="0033502F">
        <w:t>entre that is opening in Northam next year has used a lot of the information that our past ‘recoding of traditional knowledge’ projects have curated.  This is a massive validation for the value of this work.</w:t>
      </w:r>
    </w:p>
    <w:p w:rsidR="0033502F" w:rsidRDefault="0033502F" w:rsidP="0001205F">
      <w:pPr>
        <w:pStyle w:val="ListParagraph"/>
        <w:ind w:left="1080"/>
      </w:pPr>
    </w:p>
    <w:p w:rsidR="00CD639D" w:rsidRDefault="00CD639D"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Pr="00206A5C" w:rsidRDefault="000D2998" w:rsidP="000D2998">
      <w:pPr>
        <w:pStyle w:val="ListParagraph"/>
        <w:numPr>
          <w:ilvl w:val="0"/>
          <w:numId w:val="1"/>
        </w:numPr>
        <w:rPr>
          <w:b/>
          <w:sz w:val="28"/>
        </w:rPr>
      </w:pPr>
    </w:p>
    <w:tbl>
      <w:tblPr>
        <w:tblStyle w:val="TableGrid"/>
        <w:tblW w:w="9525" w:type="dxa"/>
        <w:tblInd w:w="-5" w:type="dxa"/>
        <w:tblLook w:val="04A0" w:firstRow="1" w:lastRow="0" w:firstColumn="1" w:lastColumn="0" w:noHBand="0" w:noVBand="1"/>
      </w:tblPr>
      <w:tblGrid>
        <w:gridCol w:w="3175"/>
        <w:gridCol w:w="3175"/>
        <w:gridCol w:w="3175"/>
      </w:tblGrid>
      <w:tr w:rsidR="000D2998" w:rsidTr="000D2998">
        <w:trPr>
          <w:trHeight w:val="468"/>
        </w:trPr>
        <w:tc>
          <w:tcPr>
            <w:tcW w:w="3175" w:type="dxa"/>
            <w:shd w:val="clear" w:color="auto" w:fill="595959" w:themeFill="text1" w:themeFillTint="A6"/>
          </w:tcPr>
          <w:p w:rsidR="000D2998" w:rsidRPr="00996961" w:rsidRDefault="000D2998" w:rsidP="00A33AF9">
            <w:pPr>
              <w:pStyle w:val="ListParagraph"/>
              <w:ind w:left="0"/>
              <w:rPr>
                <w:color w:val="FFFFFF" w:themeColor="background1"/>
              </w:rPr>
            </w:pPr>
            <w:r w:rsidRPr="00996961">
              <w:rPr>
                <w:color w:val="FFFFFF" w:themeColor="background1"/>
              </w:rPr>
              <w:t>Regional strategy</w:t>
            </w:r>
          </w:p>
        </w:tc>
        <w:tc>
          <w:tcPr>
            <w:tcW w:w="3175" w:type="dxa"/>
            <w:shd w:val="clear" w:color="auto" w:fill="595959" w:themeFill="text1" w:themeFillTint="A6"/>
          </w:tcPr>
          <w:p w:rsidR="000D2998" w:rsidRPr="00996961" w:rsidRDefault="000D2998" w:rsidP="00A33AF9">
            <w:pPr>
              <w:pStyle w:val="ListParagraph"/>
              <w:ind w:left="0"/>
              <w:rPr>
                <w:color w:val="FFFFFF" w:themeColor="background1"/>
              </w:rPr>
            </w:pPr>
            <w:r w:rsidRPr="00996961">
              <w:rPr>
                <w:color w:val="FFFFFF" w:themeColor="background1"/>
              </w:rPr>
              <w:t>NLP2 Outcomes</w:t>
            </w:r>
          </w:p>
        </w:tc>
        <w:tc>
          <w:tcPr>
            <w:tcW w:w="3175" w:type="dxa"/>
            <w:shd w:val="clear" w:color="auto" w:fill="595959" w:themeFill="text1" w:themeFillTint="A6"/>
          </w:tcPr>
          <w:p w:rsidR="000D2998" w:rsidRPr="00996961" w:rsidRDefault="000D2998" w:rsidP="00A33AF9">
            <w:pPr>
              <w:pStyle w:val="ListParagraph"/>
              <w:ind w:left="0"/>
              <w:rPr>
                <w:color w:val="FFFFFF" w:themeColor="background1"/>
              </w:rPr>
            </w:pPr>
            <w:r w:rsidRPr="00996961">
              <w:rPr>
                <w:color w:val="FFFFFF" w:themeColor="background1"/>
              </w:rPr>
              <w:t>Community Idea</w:t>
            </w:r>
          </w:p>
        </w:tc>
      </w:tr>
      <w:tr w:rsidR="000D2998" w:rsidTr="000D2998">
        <w:trPr>
          <w:trHeight w:val="1824"/>
        </w:trPr>
        <w:tc>
          <w:tcPr>
            <w:tcW w:w="3175" w:type="dxa"/>
          </w:tcPr>
          <w:p w:rsidR="000D2998" w:rsidRDefault="000D2998" w:rsidP="00A33AF9">
            <w:pPr>
              <w:pStyle w:val="ListParagraph"/>
              <w:ind w:left="0"/>
            </w:pPr>
          </w:p>
        </w:tc>
        <w:tc>
          <w:tcPr>
            <w:tcW w:w="3175" w:type="dxa"/>
          </w:tcPr>
          <w:p w:rsidR="000D2998" w:rsidRDefault="000D2998" w:rsidP="000D2998"/>
        </w:tc>
        <w:tc>
          <w:tcPr>
            <w:tcW w:w="3175" w:type="dxa"/>
          </w:tcPr>
          <w:p w:rsidR="000D2998" w:rsidRDefault="000D2998" w:rsidP="00A33AF9">
            <w:pPr>
              <w:pStyle w:val="ListParagraph"/>
              <w:ind w:left="0"/>
            </w:pPr>
          </w:p>
        </w:tc>
      </w:tr>
    </w:tbl>
    <w:p w:rsidR="000D2998" w:rsidRDefault="000D2998" w:rsidP="007549F0">
      <w:pPr>
        <w:pStyle w:val="ListParagraph"/>
        <w:ind w:left="1080"/>
      </w:pPr>
      <w:r>
        <w:t>What</w:t>
      </w: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r>
        <w:t>Why</w:t>
      </w: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p>
    <w:p w:rsidR="000D2998" w:rsidRDefault="000D2998" w:rsidP="007549F0">
      <w:pPr>
        <w:pStyle w:val="ListParagraph"/>
        <w:ind w:left="1080"/>
      </w:pPr>
      <w:r>
        <w:t>Why it is great</w:t>
      </w: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E263AC"/>
    <w:p w:rsidR="00E263AC" w:rsidRPr="00206A5C" w:rsidRDefault="00E263AC" w:rsidP="00E263AC">
      <w:pPr>
        <w:pStyle w:val="ListParagraph"/>
        <w:numPr>
          <w:ilvl w:val="0"/>
          <w:numId w:val="1"/>
        </w:numPr>
        <w:rPr>
          <w:b/>
          <w:sz w:val="28"/>
        </w:rPr>
      </w:pPr>
    </w:p>
    <w:tbl>
      <w:tblPr>
        <w:tblStyle w:val="TableGrid"/>
        <w:tblW w:w="9525" w:type="dxa"/>
        <w:tblInd w:w="-5" w:type="dxa"/>
        <w:tblLook w:val="04A0" w:firstRow="1" w:lastRow="0" w:firstColumn="1" w:lastColumn="0" w:noHBand="0" w:noVBand="1"/>
      </w:tblPr>
      <w:tblGrid>
        <w:gridCol w:w="3175"/>
        <w:gridCol w:w="3175"/>
        <w:gridCol w:w="3175"/>
      </w:tblGrid>
      <w:tr w:rsidR="00E263AC" w:rsidTr="00A33AF9">
        <w:trPr>
          <w:trHeight w:val="468"/>
        </w:trPr>
        <w:tc>
          <w:tcPr>
            <w:tcW w:w="3175" w:type="dxa"/>
            <w:shd w:val="clear" w:color="auto" w:fill="595959" w:themeFill="text1" w:themeFillTint="A6"/>
          </w:tcPr>
          <w:p w:rsidR="00E263AC" w:rsidRPr="00996961" w:rsidRDefault="00E263AC" w:rsidP="00A33AF9">
            <w:pPr>
              <w:pStyle w:val="ListParagraph"/>
              <w:ind w:left="0"/>
              <w:rPr>
                <w:color w:val="FFFFFF" w:themeColor="background1"/>
              </w:rPr>
            </w:pPr>
            <w:r w:rsidRPr="00996961">
              <w:rPr>
                <w:color w:val="FFFFFF" w:themeColor="background1"/>
              </w:rPr>
              <w:t>Regional strategy</w:t>
            </w:r>
          </w:p>
        </w:tc>
        <w:tc>
          <w:tcPr>
            <w:tcW w:w="3175" w:type="dxa"/>
            <w:shd w:val="clear" w:color="auto" w:fill="595959" w:themeFill="text1" w:themeFillTint="A6"/>
          </w:tcPr>
          <w:p w:rsidR="00E263AC" w:rsidRPr="00996961" w:rsidRDefault="00E263AC" w:rsidP="00A33AF9">
            <w:pPr>
              <w:pStyle w:val="ListParagraph"/>
              <w:ind w:left="0"/>
              <w:rPr>
                <w:color w:val="FFFFFF" w:themeColor="background1"/>
              </w:rPr>
            </w:pPr>
            <w:r w:rsidRPr="00996961">
              <w:rPr>
                <w:color w:val="FFFFFF" w:themeColor="background1"/>
              </w:rPr>
              <w:t>NLP2 Outcomes</w:t>
            </w:r>
          </w:p>
        </w:tc>
        <w:tc>
          <w:tcPr>
            <w:tcW w:w="3175" w:type="dxa"/>
            <w:shd w:val="clear" w:color="auto" w:fill="595959" w:themeFill="text1" w:themeFillTint="A6"/>
          </w:tcPr>
          <w:p w:rsidR="00E263AC" w:rsidRPr="00996961" w:rsidRDefault="00E263AC" w:rsidP="00A33AF9">
            <w:pPr>
              <w:pStyle w:val="ListParagraph"/>
              <w:ind w:left="0"/>
              <w:rPr>
                <w:color w:val="FFFFFF" w:themeColor="background1"/>
              </w:rPr>
            </w:pPr>
            <w:r w:rsidRPr="00996961">
              <w:rPr>
                <w:color w:val="FFFFFF" w:themeColor="background1"/>
              </w:rPr>
              <w:t>Community Idea</w:t>
            </w:r>
          </w:p>
        </w:tc>
      </w:tr>
      <w:tr w:rsidR="00E263AC" w:rsidTr="00A33AF9">
        <w:trPr>
          <w:trHeight w:val="1824"/>
        </w:trPr>
        <w:tc>
          <w:tcPr>
            <w:tcW w:w="3175" w:type="dxa"/>
          </w:tcPr>
          <w:p w:rsidR="00E263AC" w:rsidRDefault="00E263AC" w:rsidP="00A33AF9">
            <w:pPr>
              <w:pStyle w:val="ListParagraph"/>
              <w:ind w:left="0"/>
            </w:pPr>
          </w:p>
        </w:tc>
        <w:tc>
          <w:tcPr>
            <w:tcW w:w="3175" w:type="dxa"/>
          </w:tcPr>
          <w:p w:rsidR="00E263AC" w:rsidRDefault="00E263AC" w:rsidP="00A33AF9"/>
        </w:tc>
        <w:tc>
          <w:tcPr>
            <w:tcW w:w="3175" w:type="dxa"/>
          </w:tcPr>
          <w:p w:rsidR="00E263AC" w:rsidRDefault="00E263AC" w:rsidP="00A33AF9">
            <w:pPr>
              <w:pStyle w:val="ListParagraph"/>
              <w:ind w:left="0"/>
            </w:pPr>
          </w:p>
        </w:tc>
      </w:tr>
    </w:tbl>
    <w:p w:rsidR="00E263AC" w:rsidRDefault="00E263AC" w:rsidP="00E263AC">
      <w:pPr>
        <w:pStyle w:val="ListParagraph"/>
        <w:ind w:left="1080"/>
      </w:pPr>
      <w:r>
        <w:t>What</w:t>
      </w: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r>
        <w:t>Why</w:t>
      </w: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r>
        <w:t>Why it is great</w:t>
      </w: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E263AC"/>
    <w:p w:rsidR="00E263AC" w:rsidRDefault="00E263AC" w:rsidP="00E263AC">
      <w:pPr>
        <w:pStyle w:val="ListParagraph"/>
        <w:ind w:left="1080"/>
      </w:pPr>
    </w:p>
    <w:p w:rsidR="00E263AC" w:rsidRPr="00206A5C" w:rsidRDefault="00E263AC" w:rsidP="00E263AC">
      <w:pPr>
        <w:pStyle w:val="ListParagraph"/>
        <w:numPr>
          <w:ilvl w:val="0"/>
          <w:numId w:val="1"/>
        </w:numPr>
        <w:rPr>
          <w:b/>
          <w:sz w:val="28"/>
        </w:rPr>
      </w:pPr>
    </w:p>
    <w:tbl>
      <w:tblPr>
        <w:tblStyle w:val="TableGrid"/>
        <w:tblW w:w="9525" w:type="dxa"/>
        <w:tblInd w:w="-5" w:type="dxa"/>
        <w:tblLook w:val="04A0" w:firstRow="1" w:lastRow="0" w:firstColumn="1" w:lastColumn="0" w:noHBand="0" w:noVBand="1"/>
      </w:tblPr>
      <w:tblGrid>
        <w:gridCol w:w="3175"/>
        <w:gridCol w:w="3175"/>
        <w:gridCol w:w="3175"/>
      </w:tblGrid>
      <w:tr w:rsidR="00E263AC" w:rsidTr="00A33AF9">
        <w:trPr>
          <w:trHeight w:val="468"/>
        </w:trPr>
        <w:tc>
          <w:tcPr>
            <w:tcW w:w="3175" w:type="dxa"/>
            <w:shd w:val="clear" w:color="auto" w:fill="595959" w:themeFill="text1" w:themeFillTint="A6"/>
          </w:tcPr>
          <w:p w:rsidR="00E263AC" w:rsidRPr="00996961" w:rsidRDefault="00E263AC" w:rsidP="00A33AF9">
            <w:pPr>
              <w:pStyle w:val="ListParagraph"/>
              <w:ind w:left="0"/>
              <w:rPr>
                <w:color w:val="FFFFFF" w:themeColor="background1"/>
              </w:rPr>
            </w:pPr>
            <w:r w:rsidRPr="00996961">
              <w:rPr>
                <w:color w:val="FFFFFF" w:themeColor="background1"/>
              </w:rPr>
              <w:t>Regional strategy</w:t>
            </w:r>
          </w:p>
        </w:tc>
        <w:tc>
          <w:tcPr>
            <w:tcW w:w="3175" w:type="dxa"/>
            <w:shd w:val="clear" w:color="auto" w:fill="595959" w:themeFill="text1" w:themeFillTint="A6"/>
          </w:tcPr>
          <w:p w:rsidR="00E263AC" w:rsidRPr="00996961" w:rsidRDefault="00E263AC" w:rsidP="00A33AF9">
            <w:pPr>
              <w:pStyle w:val="ListParagraph"/>
              <w:ind w:left="0"/>
              <w:rPr>
                <w:color w:val="FFFFFF" w:themeColor="background1"/>
              </w:rPr>
            </w:pPr>
            <w:r w:rsidRPr="00996961">
              <w:rPr>
                <w:color w:val="FFFFFF" w:themeColor="background1"/>
              </w:rPr>
              <w:t>NLP2 Outcomes</w:t>
            </w:r>
          </w:p>
        </w:tc>
        <w:tc>
          <w:tcPr>
            <w:tcW w:w="3175" w:type="dxa"/>
            <w:shd w:val="clear" w:color="auto" w:fill="595959" w:themeFill="text1" w:themeFillTint="A6"/>
          </w:tcPr>
          <w:p w:rsidR="00E263AC" w:rsidRPr="00996961" w:rsidRDefault="00E263AC" w:rsidP="00A33AF9">
            <w:pPr>
              <w:pStyle w:val="ListParagraph"/>
              <w:ind w:left="0"/>
              <w:rPr>
                <w:color w:val="FFFFFF" w:themeColor="background1"/>
              </w:rPr>
            </w:pPr>
            <w:r w:rsidRPr="00996961">
              <w:rPr>
                <w:color w:val="FFFFFF" w:themeColor="background1"/>
              </w:rPr>
              <w:t>Community Idea</w:t>
            </w:r>
          </w:p>
        </w:tc>
      </w:tr>
      <w:tr w:rsidR="00E263AC" w:rsidTr="00A33AF9">
        <w:trPr>
          <w:trHeight w:val="1824"/>
        </w:trPr>
        <w:tc>
          <w:tcPr>
            <w:tcW w:w="3175" w:type="dxa"/>
          </w:tcPr>
          <w:p w:rsidR="00E263AC" w:rsidRDefault="00E263AC" w:rsidP="00A33AF9">
            <w:pPr>
              <w:pStyle w:val="ListParagraph"/>
              <w:ind w:left="0"/>
            </w:pPr>
          </w:p>
        </w:tc>
        <w:tc>
          <w:tcPr>
            <w:tcW w:w="3175" w:type="dxa"/>
          </w:tcPr>
          <w:p w:rsidR="00E263AC" w:rsidRDefault="00E263AC" w:rsidP="00A33AF9"/>
        </w:tc>
        <w:tc>
          <w:tcPr>
            <w:tcW w:w="3175" w:type="dxa"/>
          </w:tcPr>
          <w:p w:rsidR="00E263AC" w:rsidRDefault="00E263AC" w:rsidP="00A33AF9">
            <w:pPr>
              <w:pStyle w:val="ListParagraph"/>
              <w:ind w:left="0"/>
            </w:pPr>
          </w:p>
        </w:tc>
      </w:tr>
    </w:tbl>
    <w:p w:rsidR="00E263AC" w:rsidRDefault="00E263AC" w:rsidP="00E263AC">
      <w:pPr>
        <w:pStyle w:val="ListParagraph"/>
        <w:ind w:left="1080"/>
      </w:pPr>
      <w:r>
        <w:t>What</w:t>
      </w: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r>
        <w:t>Why</w:t>
      </w: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r>
        <w:t>Why it is great</w:t>
      </w: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7549F0">
      <w:pPr>
        <w:pStyle w:val="ListParagraph"/>
        <w:ind w:left="1080"/>
      </w:pPr>
    </w:p>
    <w:p w:rsidR="00E263AC" w:rsidRDefault="00E263AC" w:rsidP="00E263AC"/>
    <w:p w:rsidR="00E263AC" w:rsidRDefault="00E263AC" w:rsidP="00E263AC">
      <w:pPr>
        <w:pStyle w:val="ListParagraph"/>
        <w:ind w:left="1080"/>
      </w:pPr>
    </w:p>
    <w:p w:rsidR="00E263AC" w:rsidRPr="00206A5C" w:rsidRDefault="00E263AC" w:rsidP="00E263AC">
      <w:pPr>
        <w:pStyle w:val="ListParagraph"/>
        <w:numPr>
          <w:ilvl w:val="0"/>
          <w:numId w:val="1"/>
        </w:numPr>
        <w:rPr>
          <w:b/>
          <w:sz w:val="28"/>
        </w:rPr>
      </w:pPr>
    </w:p>
    <w:tbl>
      <w:tblPr>
        <w:tblStyle w:val="TableGrid"/>
        <w:tblW w:w="9525" w:type="dxa"/>
        <w:tblInd w:w="-5" w:type="dxa"/>
        <w:tblLook w:val="04A0" w:firstRow="1" w:lastRow="0" w:firstColumn="1" w:lastColumn="0" w:noHBand="0" w:noVBand="1"/>
      </w:tblPr>
      <w:tblGrid>
        <w:gridCol w:w="3175"/>
        <w:gridCol w:w="3175"/>
        <w:gridCol w:w="3175"/>
      </w:tblGrid>
      <w:tr w:rsidR="00E263AC" w:rsidTr="00A33AF9">
        <w:trPr>
          <w:trHeight w:val="468"/>
        </w:trPr>
        <w:tc>
          <w:tcPr>
            <w:tcW w:w="3175" w:type="dxa"/>
            <w:shd w:val="clear" w:color="auto" w:fill="595959" w:themeFill="text1" w:themeFillTint="A6"/>
          </w:tcPr>
          <w:p w:rsidR="00E263AC" w:rsidRPr="00996961" w:rsidRDefault="00E263AC" w:rsidP="00A33AF9">
            <w:pPr>
              <w:pStyle w:val="ListParagraph"/>
              <w:ind w:left="0"/>
              <w:rPr>
                <w:color w:val="FFFFFF" w:themeColor="background1"/>
              </w:rPr>
            </w:pPr>
            <w:r w:rsidRPr="00996961">
              <w:rPr>
                <w:color w:val="FFFFFF" w:themeColor="background1"/>
              </w:rPr>
              <w:t>Regional strategy</w:t>
            </w:r>
          </w:p>
        </w:tc>
        <w:tc>
          <w:tcPr>
            <w:tcW w:w="3175" w:type="dxa"/>
            <w:shd w:val="clear" w:color="auto" w:fill="595959" w:themeFill="text1" w:themeFillTint="A6"/>
          </w:tcPr>
          <w:p w:rsidR="00E263AC" w:rsidRPr="00996961" w:rsidRDefault="00E263AC" w:rsidP="00A33AF9">
            <w:pPr>
              <w:pStyle w:val="ListParagraph"/>
              <w:ind w:left="0"/>
              <w:rPr>
                <w:color w:val="FFFFFF" w:themeColor="background1"/>
              </w:rPr>
            </w:pPr>
            <w:r w:rsidRPr="00996961">
              <w:rPr>
                <w:color w:val="FFFFFF" w:themeColor="background1"/>
              </w:rPr>
              <w:t>NLP2 Outcomes</w:t>
            </w:r>
          </w:p>
        </w:tc>
        <w:tc>
          <w:tcPr>
            <w:tcW w:w="3175" w:type="dxa"/>
            <w:shd w:val="clear" w:color="auto" w:fill="595959" w:themeFill="text1" w:themeFillTint="A6"/>
          </w:tcPr>
          <w:p w:rsidR="00E263AC" w:rsidRPr="00996961" w:rsidRDefault="00E263AC" w:rsidP="00A33AF9">
            <w:pPr>
              <w:pStyle w:val="ListParagraph"/>
              <w:ind w:left="0"/>
              <w:rPr>
                <w:color w:val="FFFFFF" w:themeColor="background1"/>
              </w:rPr>
            </w:pPr>
            <w:r w:rsidRPr="00996961">
              <w:rPr>
                <w:color w:val="FFFFFF" w:themeColor="background1"/>
              </w:rPr>
              <w:t>Community Idea</w:t>
            </w:r>
          </w:p>
        </w:tc>
      </w:tr>
      <w:tr w:rsidR="00E263AC" w:rsidTr="00A33AF9">
        <w:trPr>
          <w:trHeight w:val="1824"/>
        </w:trPr>
        <w:tc>
          <w:tcPr>
            <w:tcW w:w="3175" w:type="dxa"/>
          </w:tcPr>
          <w:p w:rsidR="00E263AC" w:rsidRDefault="00E263AC" w:rsidP="00A33AF9">
            <w:pPr>
              <w:pStyle w:val="ListParagraph"/>
              <w:ind w:left="0"/>
            </w:pPr>
          </w:p>
        </w:tc>
        <w:tc>
          <w:tcPr>
            <w:tcW w:w="3175" w:type="dxa"/>
          </w:tcPr>
          <w:p w:rsidR="00E263AC" w:rsidRDefault="00E263AC" w:rsidP="00A33AF9"/>
        </w:tc>
        <w:tc>
          <w:tcPr>
            <w:tcW w:w="3175" w:type="dxa"/>
          </w:tcPr>
          <w:p w:rsidR="00E263AC" w:rsidRDefault="00E263AC" w:rsidP="00A33AF9">
            <w:pPr>
              <w:pStyle w:val="ListParagraph"/>
              <w:ind w:left="0"/>
            </w:pPr>
          </w:p>
        </w:tc>
      </w:tr>
    </w:tbl>
    <w:p w:rsidR="00E263AC" w:rsidRDefault="00E263AC" w:rsidP="00E263AC">
      <w:pPr>
        <w:pStyle w:val="ListParagraph"/>
        <w:ind w:left="1080"/>
      </w:pPr>
      <w:r>
        <w:t>What</w:t>
      </w: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r>
        <w:t>Why</w:t>
      </w: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p>
    <w:p w:rsidR="00E263AC" w:rsidRDefault="00E263AC" w:rsidP="00E263AC">
      <w:pPr>
        <w:pStyle w:val="ListParagraph"/>
        <w:ind w:left="1080"/>
      </w:pPr>
      <w:r>
        <w:t>Why it is great</w:t>
      </w:r>
    </w:p>
    <w:p w:rsidR="00E263AC" w:rsidRDefault="00E263AC" w:rsidP="007549F0">
      <w:pPr>
        <w:pStyle w:val="ListParagraph"/>
        <w:ind w:left="1080"/>
      </w:pPr>
    </w:p>
    <w:sectPr w:rsidR="00E263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CC" w:rsidRDefault="002043CC" w:rsidP="00992BEB">
      <w:pPr>
        <w:spacing w:after="0" w:line="240" w:lineRule="auto"/>
      </w:pPr>
      <w:r>
        <w:separator/>
      </w:r>
    </w:p>
  </w:endnote>
  <w:endnote w:type="continuationSeparator" w:id="0">
    <w:p w:rsidR="002043CC" w:rsidRDefault="002043CC" w:rsidP="0099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CC" w:rsidRDefault="002043CC" w:rsidP="00992BEB">
      <w:pPr>
        <w:spacing w:after="0" w:line="240" w:lineRule="auto"/>
      </w:pPr>
      <w:r>
        <w:separator/>
      </w:r>
    </w:p>
  </w:footnote>
  <w:footnote w:type="continuationSeparator" w:id="0">
    <w:p w:rsidR="002043CC" w:rsidRDefault="002043CC" w:rsidP="00992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D8C"/>
    <w:multiLevelType w:val="hybridMultilevel"/>
    <w:tmpl w:val="B746A6EE"/>
    <w:lvl w:ilvl="0" w:tplc="0C090001">
      <w:start w:val="1"/>
      <w:numFmt w:val="bullet"/>
      <w:lvlText w:val=""/>
      <w:lvlJc w:val="left"/>
      <w:pPr>
        <w:ind w:left="411" w:hanging="360"/>
      </w:pPr>
      <w:rPr>
        <w:rFonts w:ascii="Symbol" w:hAnsi="Symbol" w:hint="default"/>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1" w15:restartNumberingAfterBreak="0">
    <w:nsid w:val="0DCF78D5"/>
    <w:multiLevelType w:val="hybridMultilevel"/>
    <w:tmpl w:val="A162D36C"/>
    <w:lvl w:ilvl="0" w:tplc="E5FA68B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FB20F7"/>
    <w:multiLevelType w:val="hybridMultilevel"/>
    <w:tmpl w:val="CC768352"/>
    <w:lvl w:ilvl="0" w:tplc="0C090001">
      <w:start w:val="1"/>
      <w:numFmt w:val="bullet"/>
      <w:lvlText w:val=""/>
      <w:lvlJc w:val="left"/>
      <w:pPr>
        <w:ind w:left="411" w:hanging="360"/>
      </w:pPr>
      <w:rPr>
        <w:rFonts w:ascii="Symbol" w:hAnsi="Symbol" w:hint="default"/>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3" w15:restartNumberingAfterBreak="0">
    <w:nsid w:val="32663EB0"/>
    <w:multiLevelType w:val="hybridMultilevel"/>
    <w:tmpl w:val="6126501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3A201DD"/>
    <w:multiLevelType w:val="hybridMultilevel"/>
    <w:tmpl w:val="132CDB2A"/>
    <w:lvl w:ilvl="0" w:tplc="A164159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E1492A"/>
    <w:multiLevelType w:val="hybridMultilevel"/>
    <w:tmpl w:val="97B0BC0A"/>
    <w:lvl w:ilvl="0" w:tplc="14B0FE70">
      <w:start w:val="1"/>
      <w:numFmt w:val="bullet"/>
      <w:lvlText w:val="-"/>
      <w:lvlJc w:val="left"/>
      <w:pPr>
        <w:ind w:left="411" w:hanging="360"/>
      </w:pPr>
      <w:rPr>
        <w:rFonts w:ascii="Calibri" w:eastAsiaTheme="minorHAnsi" w:hAnsi="Calibri" w:cs="Calibri" w:hint="default"/>
      </w:rPr>
    </w:lvl>
    <w:lvl w:ilvl="1" w:tplc="0C090003">
      <w:start w:val="1"/>
      <w:numFmt w:val="bullet"/>
      <w:lvlText w:val="o"/>
      <w:lvlJc w:val="left"/>
      <w:pPr>
        <w:ind w:left="1131" w:hanging="360"/>
      </w:pPr>
      <w:rPr>
        <w:rFonts w:ascii="Courier New" w:hAnsi="Courier New" w:cs="Courier New" w:hint="default"/>
      </w:rPr>
    </w:lvl>
    <w:lvl w:ilvl="2" w:tplc="0C090005">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6" w15:restartNumberingAfterBreak="0">
    <w:nsid w:val="54C71D9E"/>
    <w:multiLevelType w:val="hybridMultilevel"/>
    <w:tmpl w:val="CFACB00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5E5F2421"/>
    <w:multiLevelType w:val="hybridMultilevel"/>
    <w:tmpl w:val="8B1C3B22"/>
    <w:lvl w:ilvl="0" w:tplc="14B0FE70">
      <w:start w:val="1"/>
      <w:numFmt w:val="bullet"/>
      <w:lvlText w:val="-"/>
      <w:lvlJc w:val="left"/>
      <w:pPr>
        <w:ind w:left="462" w:hanging="360"/>
      </w:pPr>
      <w:rPr>
        <w:rFonts w:ascii="Calibri" w:eastAsiaTheme="minorHAnsi" w:hAnsi="Calibri" w:cs="Calibri"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5F"/>
    <w:rsid w:val="0001205F"/>
    <w:rsid w:val="0004159B"/>
    <w:rsid w:val="00045914"/>
    <w:rsid w:val="000637F1"/>
    <w:rsid w:val="00073BE5"/>
    <w:rsid w:val="0008659B"/>
    <w:rsid w:val="000C2166"/>
    <w:rsid w:val="000D2998"/>
    <w:rsid w:val="00115AB0"/>
    <w:rsid w:val="00131CCF"/>
    <w:rsid w:val="001447DC"/>
    <w:rsid w:val="00197C74"/>
    <w:rsid w:val="001A54AD"/>
    <w:rsid w:val="001E0E70"/>
    <w:rsid w:val="002043CC"/>
    <w:rsid w:val="00206A5C"/>
    <w:rsid w:val="002862E9"/>
    <w:rsid w:val="002A3680"/>
    <w:rsid w:val="002D4309"/>
    <w:rsid w:val="0033502F"/>
    <w:rsid w:val="003D7CF0"/>
    <w:rsid w:val="0046240C"/>
    <w:rsid w:val="00497362"/>
    <w:rsid w:val="004F5C6C"/>
    <w:rsid w:val="00552A65"/>
    <w:rsid w:val="005D3A8B"/>
    <w:rsid w:val="005E2CA7"/>
    <w:rsid w:val="00643F8A"/>
    <w:rsid w:val="0065505A"/>
    <w:rsid w:val="00685AB2"/>
    <w:rsid w:val="006D5567"/>
    <w:rsid w:val="00717735"/>
    <w:rsid w:val="0072688B"/>
    <w:rsid w:val="007549F0"/>
    <w:rsid w:val="007D599C"/>
    <w:rsid w:val="007E4538"/>
    <w:rsid w:val="007E5A77"/>
    <w:rsid w:val="00852946"/>
    <w:rsid w:val="008876FD"/>
    <w:rsid w:val="008E11DA"/>
    <w:rsid w:val="008F2357"/>
    <w:rsid w:val="008F434E"/>
    <w:rsid w:val="009253FC"/>
    <w:rsid w:val="009254DD"/>
    <w:rsid w:val="00992BEB"/>
    <w:rsid w:val="00996961"/>
    <w:rsid w:val="009F6E37"/>
    <w:rsid w:val="00A103A5"/>
    <w:rsid w:val="00A61E9F"/>
    <w:rsid w:val="00B035F9"/>
    <w:rsid w:val="00B42C15"/>
    <w:rsid w:val="00BA19D5"/>
    <w:rsid w:val="00BE28EA"/>
    <w:rsid w:val="00C021E5"/>
    <w:rsid w:val="00C837CE"/>
    <w:rsid w:val="00CD639D"/>
    <w:rsid w:val="00D07DCF"/>
    <w:rsid w:val="00D12164"/>
    <w:rsid w:val="00E263AC"/>
    <w:rsid w:val="00ED17F2"/>
    <w:rsid w:val="00ED6DD2"/>
    <w:rsid w:val="00EE2921"/>
    <w:rsid w:val="00F7361E"/>
    <w:rsid w:val="00FA438A"/>
    <w:rsid w:val="00FC1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6D493-B4AF-4DD2-8D08-2D7791D6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05F"/>
    <w:pPr>
      <w:ind w:left="720"/>
      <w:contextualSpacing/>
    </w:pPr>
  </w:style>
  <w:style w:type="table" w:styleId="TableGrid">
    <w:name w:val="Table Grid"/>
    <w:basedOn w:val="TableNormal"/>
    <w:uiPriority w:val="39"/>
    <w:rsid w:val="00012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1E9F"/>
    <w:rPr>
      <w:sz w:val="16"/>
      <w:szCs w:val="16"/>
    </w:rPr>
  </w:style>
  <w:style w:type="paragraph" w:styleId="CommentText">
    <w:name w:val="annotation text"/>
    <w:basedOn w:val="Normal"/>
    <w:link w:val="CommentTextChar"/>
    <w:uiPriority w:val="99"/>
    <w:semiHidden/>
    <w:unhideWhenUsed/>
    <w:rsid w:val="00A61E9F"/>
    <w:pPr>
      <w:spacing w:line="240" w:lineRule="auto"/>
    </w:pPr>
    <w:rPr>
      <w:sz w:val="20"/>
      <w:szCs w:val="20"/>
    </w:rPr>
  </w:style>
  <w:style w:type="character" w:customStyle="1" w:styleId="CommentTextChar">
    <w:name w:val="Comment Text Char"/>
    <w:basedOn w:val="DefaultParagraphFont"/>
    <w:link w:val="CommentText"/>
    <w:uiPriority w:val="99"/>
    <w:semiHidden/>
    <w:rsid w:val="00A61E9F"/>
    <w:rPr>
      <w:sz w:val="20"/>
      <w:szCs w:val="20"/>
    </w:rPr>
  </w:style>
  <w:style w:type="paragraph" w:styleId="CommentSubject">
    <w:name w:val="annotation subject"/>
    <w:basedOn w:val="CommentText"/>
    <w:next w:val="CommentText"/>
    <w:link w:val="CommentSubjectChar"/>
    <w:uiPriority w:val="99"/>
    <w:semiHidden/>
    <w:unhideWhenUsed/>
    <w:rsid w:val="00A61E9F"/>
    <w:rPr>
      <w:b/>
      <w:bCs/>
    </w:rPr>
  </w:style>
  <w:style w:type="character" w:customStyle="1" w:styleId="CommentSubjectChar">
    <w:name w:val="Comment Subject Char"/>
    <w:basedOn w:val="CommentTextChar"/>
    <w:link w:val="CommentSubject"/>
    <w:uiPriority w:val="99"/>
    <w:semiHidden/>
    <w:rsid w:val="00A61E9F"/>
    <w:rPr>
      <w:b/>
      <w:bCs/>
      <w:sz w:val="20"/>
      <w:szCs w:val="20"/>
    </w:rPr>
  </w:style>
  <w:style w:type="paragraph" w:styleId="BalloonText">
    <w:name w:val="Balloon Text"/>
    <w:basedOn w:val="Normal"/>
    <w:link w:val="BalloonTextChar"/>
    <w:uiPriority w:val="99"/>
    <w:semiHidden/>
    <w:unhideWhenUsed/>
    <w:rsid w:val="00A61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9F"/>
    <w:rPr>
      <w:rFonts w:ascii="Segoe UI" w:hAnsi="Segoe UI" w:cs="Segoe UI"/>
      <w:sz w:val="18"/>
      <w:szCs w:val="18"/>
    </w:rPr>
  </w:style>
  <w:style w:type="paragraph" w:styleId="Header">
    <w:name w:val="header"/>
    <w:basedOn w:val="Normal"/>
    <w:link w:val="HeaderChar"/>
    <w:uiPriority w:val="99"/>
    <w:unhideWhenUsed/>
    <w:rsid w:val="00992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BEB"/>
  </w:style>
  <w:style w:type="paragraph" w:styleId="Footer">
    <w:name w:val="footer"/>
    <w:basedOn w:val="Normal"/>
    <w:link w:val="FooterChar"/>
    <w:uiPriority w:val="99"/>
    <w:unhideWhenUsed/>
    <w:rsid w:val="00992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3172D-9AE3-4AD3-B839-96B4968B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Wheatbelt NRM</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Natarsha Woods</dc:creator>
  <cp:keywords/>
  <dc:description/>
  <cp:lastModifiedBy>Maren Lavery</cp:lastModifiedBy>
  <cp:revision>9</cp:revision>
  <cp:lastPrinted>2017-10-23T04:54:00Z</cp:lastPrinted>
  <dcterms:created xsi:type="dcterms:W3CDTF">2017-10-25T03:23:00Z</dcterms:created>
  <dcterms:modified xsi:type="dcterms:W3CDTF">2017-10-25T07:17:00Z</dcterms:modified>
</cp:coreProperties>
</file>